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CD" w:rsidRPr="00312322" w:rsidRDefault="005C5DCD" w:rsidP="005C5DCD">
      <w:pPr>
        <w:pStyle w:val="Standard"/>
        <w:spacing w:line="240" w:lineRule="auto"/>
        <w:jc w:val="right"/>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-10160</wp:posOffset>
            </wp:positionH>
            <wp:positionV relativeFrom="page">
              <wp:posOffset>1002030</wp:posOffset>
            </wp:positionV>
            <wp:extent cx="743585" cy="7092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322">
        <w:rPr>
          <w:rFonts w:ascii="Times New Roman" w:hAnsi="Times New Roman" w:cs="Times New Roman"/>
          <w:sz w:val="20"/>
          <w:szCs w:val="20"/>
        </w:rPr>
        <w:t>Утверждаю:</w:t>
      </w:r>
    </w:p>
    <w:p w:rsidR="005C5DCD" w:rsidRPr="00312322" w:rsidRDefault="005C5DCD" w:rsidP="005C5DCD">
      <w:pPr>
        <w:pStyle w:val="Standard"/>
        <w:spacing w:line="240" w:lineRule="auto"/>
        <w:jc w:val="right"/>
        <w:rPr>
          <w:rFonts w:ascii="Times New Roman" w:hAnsi="Times New Roman" w:cs="Times New Roman"/>
          <w:sz w:val="20"/>
          <w:szCs w:val="20"/>
        </w:rPr>
      </w:pPr>
      <w:r w:rsidRPr="00312322">
        <w:rPr>
          <w:rFonts w:ascii="Times New Roman" w:hAnsi="Times New Roman" w:cs="Times New Roman"/>
          <w:sz w:val="20"/>
          <w:szCs w:val="20"/>
        </w:rPr>
        <w:t>Генеральный директор ООО «ДАНА»</w:t>
      </w:r>
    </w:p>
    <w:p w:rsidR="005C5DCD" w:rsidRPr="00312322" w:rsidRDefault="005C5DCD" w:rsidP="005C5DCD">
      <w:pPr>
        <w:pStyle w:val="Standard"/>
        <w:spacing w:line="240" w:lineRule="auto"/>
        <w:jc w:val="right"/>
        <w:rPr>
          <w:rFonts w:ascii="Times New Roman" w:hAnsi="Times New Roman" w:cs="Times New Roman"/>
          <w:sz w:val="20"/>
          <w:szCs w:val="20"/>
        </w:rPr>
      </w:pPr>
      <w:r w:rsidRPr="00312322">
        <w:rPr>
          <w:rFonts w:ascii="Times New Roman" w:hAnsi="Times New Roman" w:cs="Times New Roman"/>
          <w:sz w:val="20"/>
          <w:szCs w:val="20"/>
        </w:rPr>
        <w:t>____________________/Соколов И.А.</w:t>
      </w:r>
    </w:p>
    <w:p w:rsidR="005C5DCD" w:rsidRPr="00312322" w:rsidRDefault="005C5DCD" w:rsidP="005C5DCD">
      <w:pPr>
        <w:pStyle w:val="Standard"/>
        <w:spacing w:line="240" w:lineRule="auto"/>
        <w:jc w:val="right"/>
        <w:rPr>
          <w:rFonts w:ascii="Times New Roman" w:hAnsi="Times New Roman" w:cs="Times New Roman"/>
          <w:sz w:val="20"/>
          <w:szCs w:val="20"/>
        </w:rPr>
      </w:pPr>
      <w:r w:rsidRPr="00312322">
        <w:rPr>
          <w:rFonts w:ascii="Times New Roman" w:hAnsi="Times New Roman" w:cs="Times New Roman"/>
          <w:sz w:val="20"/>
          <w:szCs w:val="20"/>
        </w:rPr>
        <w:t>«01» марта 2023 года</w:t>
      </w:r>
    </w:p>
    <w:p w:rsidR="005C5DCD" w:rsidRDefault="005C5DCD" w:rsidP="005C5DCD">
      <w:pPr>
        <w:pStyle w:val="Standard"/>
        <w:spacing w:line="240" w:lineRule="auto"/>
      </w:pPr>
    </w:p>
    <w:p w:rsidR="005C5DCD" w:rsidRPr="005C5DCD" w:rsidRDefault="005C5DCD" w:rsidP="005C5DCD">
      <w:pPr>
        <w:pStyle w:val="Standard"/>
        <w:spacing w:after="120" w:line="240" w:lineRule="auto"/>
        <w:jc w:val="center"/>
        <w:rPr>
          <w:rFonts w:ascii="Times New Roman" w:hAnsi="Times New Roman" w:cs="Times New Roman"/>
          <w:sz w:val="20"/>
          <w:szCs w:val="20"/>
        </w:rPr>
      </w:pPr>
      <w:r w:rsidRPr="005C5DCD">
        <w:rPr>
          <w:rFonts w:ascii="Times New Roman" w:hAnsi="Times New Roman" w:cs="Times New Roman"/>
          <w:b/>
          <w:bCs/>
          <w:sz w:val="20"/>
          <w:szCs w:val="20"/>
        </w:rPr>
        <w:t>ПРАВИЛА ПОСТАВКИ</w:t>
      </w:r>
    </w:p>
    <w:p w:rsidR="005C5DCD" w:rsidRPr="005C5DCD" w:rsidRDefault="005C5DCD" w:rsidP="005C5DCD">
      <w:pPr>
        <w:pStyle w:val="Standard"/>
        <w:spacing w:after="120" w:line="240" w:lineRule="auto"/>
        <w:jc w:val="center"/>
        <w:rPr>
          <w:rFonts w:ascii="Times New Roman" w:hAnsi="Times New Roman" w:cs="Times New Roman"/>
          <w:sz w:val="20"/>
          <w:szCs w:val="20"/>
        </w:rPr>
      </w:pPr>
      <w:r w:rsidRPr="005C5DCD">
        <w:rPr>
          <w:rFonts w:ascii="Times New Roman" w:hAnsi="Times New Roman" w:cs="Times New Roman"/>
          <w:b/>
          <w:bCs/>
          <w:sz w:val="20"/>
          <w:szCs w:val="20"/>
        </w:rPr>
        <w:t>1. Общие условия</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1.1. Термины и определения:</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а) Договор – соглашение Поставщика и Покупателя о поставке товара, условия которого определяются</w:t>
      </w:r>
    </w:p>
    <w:p w:rsidR="005C5DCD" w:rsidRPr="005C5DCD" w:rsidRDefault="005C5DCD" w:rsidP="00C52A1C">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в настоящих Правилах (Далее – Правила поставки),</w:t>
      </w:r>
    </w:p>
    <w:p w:rsidR="005C5DCD" w:rsidRPr="005C5DCD" w:rsidRDefault="005C5DCD" w:rsidP="00C52A1C">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в Счёте на оплату.</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«Договор» означает любое условие или совокупность условий, установленных в указанных в настоящем подпункте документах. При расхождении условий по одному и тому же вопросу приоритет имеют условия, изложенные:</w:t>
      </w:r>
    </w:p>
    <w:p w:rsidR="005C5DCD" w:rsidRPr="005C5DCD" w:rsidRDefault="005C5DCD" w:rsidP="00C52A1C">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во-первых, в Счёте на оплату;</w:t>
      </w:r>
    </w:p>
    <w:p w:rsidR="005C5DCD" w:rsidRPr="005C5DCD" w:rsidRDefault="005C5DCD" w:rsidP="00C52A1C">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во-вторых, в Правилах поставки.</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Договор между Поставщиком и Покупателем заключается путём совершения Покупателем одного из следующих действий:</w:t>
      </w:r>
    </w:p>
    <w:p w:rsidR="005C5DCD" w:rsidRPr="005C5DCD" w:rsidRDefault="005C5DCD" w:rsidP="00C52A1C">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оплата выставленного Поставщиком Счёта;</w:t>
      </w:r>
    </w:p>
    <w:p w:rsidR="005C5DCD" w:rsidRPr="005C5DCD" w:rsidRDefault="005C5DCD" w:rsidP="00C52A1C">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 подтверждение выставленного Поставщиком Счёта. Подтверждение Счёта происходит путём направления Поставщику на эл. адрес </w:t>
      </w:r>
      <w:hyperlink r:id="rId9" w:history="1">
        <w:r w:rsidRPr="005C5DCD">
          <w:rPr>
            <w:rFonts w:ascii="Times New Roman" w:hAnsi="Times New Roman" w:cs="Times New Roman"/>
            <w:sz w:val="20"/>
            <w:szCs w:val="20"/>
          </w:rPr>
          <w:t>dana.steklo@bk.ru</w:t>
        </w:r>
      </w:hyperlink>
      <w:r w:rsidRPr="005C5DCD">
        <w:rPr>
          <w:rFonts w:ascii="Times New Roman" w:hAnsi="Times New Roman" w:cs="Times New Roman"/>
          <w:sz w:val="20"/>
          <w:szCs w:val="20"/>
        </w:rPr>
        <w:t xml:space="preserve"> сообщения следующего содержания:</w:t>
      </w:r>
    </w:p>
    <w:p w:rsidR="005C5DCD" w:rsidRPr="005C5DCD" w:rsidRDefault="005C5DCD" w:rsidP="00C52A1C">
      <w:pPr>
        <w:pStyle w:val="Standard"/>
        <w:spacing w:after="120" w:line="240" w:lineRule="auto"/>
        <w:jc w:val="both"/>
        <w:rPr>
          <w:rFonts w:ascii="Times New Roman" w:hAnsi="Times New Roman" w:cs="Times New Roman"/>
          <w:i/>
          <w:sz w:val="20"/>
          <w:szCs w:val="20"/>
        </w:rPr>
      </w:pPr>
      <w:r w:rsidRPr="005C5DCD">
        <w:rPr>
          <w:rFonts w:ascii="Times New Roman" w:hAnsi="Times New Roman" w:cs="Times New Roman"/>
          <w:i/>
          <w:sz w:val="20"/>
          <w:szCs w:val="20"/>
        </w:rPr>
        <w:t xml:space="preserve">«Счёт № 000 от 00.00.20__ года, на сумму 000 000,00 рублей, подтверждаю. С условиями о товаре, цене, сроках и условиях поставки </w:t>
      </w:r>
      <w:proofErr w:type="gramStart"/>
      <w:r w:rsidRPr="005C5DCD">
        <w:rPr>
          <w:rFonts w:ascii="Times New Roman" w:hAnsi="Times New Roman" w:cs="Times New Roman"/>
          <w:i/>
          <w:sz w:val="20"/>
          <w:szCs w:val="20"/>
        </w:rPr>
        <w:t>согласен</w:t>
      </w:r>
      <w:proofErr w:type="gramEnd"/>
      <w:r w:rsidRPr="005C5DCD">
        <w:rPr>
          <w:rFonts w:ascii="Times New Roman" w:hAnsi="Times New Roman" w:cs="Times New Roman"/>
          <w:i/>
          <w:sz w:val="20"/>
          <w:szCs w:val="20"/>
        </w:rPr>
        <w:t xml:space="preserve">». </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б) Запуск товара в производство - означает подготовку материалов, необходимых для изготовления конкретного количества товара (нарезка стекла, зеркала, заказ комплектующих изделий, вскрытие герметика, формирование металлосодержащих рамок и т.д.) по Счёту, оплаченному или подтверждённому Покупателем.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в) Товар – стеклопакеты, с</w:t>
      </w:r>
      <w:r w:rsidR="00C52A1C">
        <w:rPr>
          <w:rFonts w:ascii="Times New Roman" w:hAnsi="Times New Roman" w:cs="Times New Roman"/>
          <w:sz w:val="20"/>
          <w:szCs w:val="20"/>
        </w:rPr>
        <w:t>теклоизделия с многослойными стё</w:t>
      </w:r>
      <w:r w:rsidRPr="005C5DCD">
        <w:rPr>
          <w:rFonts w:ascii="Times New Roman" w:hAnsi="Times New Roman" w:cs="Times New Roman"/>
          <w:sz w:val="20"/>
          <w:szCs w:val="20"/>
        </w:rPr>
        <w:t xml:space="preserve">клами </w:t>
      </w:r>
      <w:r w:rsidR="00C52A1C">
        <w:rPr>
          <w:rFonts w:ascii="Times New Roman" w:hAnsi="Times New Roman" w:cs="Times New Roman"/>
          <w:sz w:val="20"/>
          <w:szCs w:val="20"/>
        </w:rPr>
        <w:t>или с применением полимерных плё</w:t>
      </w:r>
      <w:r w:rsidRPr="005C5DCD">
        <w:rPr>
          <w:rFonts w:ascii="Times New Roman" w:hAnsi="Times New Roman" w:cs="Times New Roman"/>
          <w:sz w:val="20"/>
          <w:szCs w:val="20"/>
        </w:rPr>
        <w:t xml:space="preserve">нок и другие изделия из стекла. Под товаром понимается все его количество по Счёту, оплаченному или подтверждённому Покупателем. Стороны осведомлены и согласны с тем, что вся поставляемая продукция </w:t>
      </w:r>
      <w:r w:rsidRPr="005C5DCD">
        <w:rPr>
          <w:rFonts w:ascii="Times New Roman" w:hAnsi="Times New Roman" w:cs="Times New Roman"/>
          <w:sz w:val="20"/>
          <w:szCs w:val="20"/>
          <w:u w:val="single"/>
        </w:rPr>
        <w:t>не является готовым товаром</w:t>
      </w:r>
      <w:r w:rsidRPr="005C5DCD">
        <w:rPr>
          <w:rFonts w:ascii="Times New Roman" w:hAnsi="Times New Roman" w:cs="Times New Roman"/>
          <w:sz w:val="20"/>
          <w:szCs w:val="20"/>
        </w:rPr>
        <w:t>, а представляет собой комплектующие изделия (материалы, сырье и полуфабрикаты на основе стекла), приобретаемые Покупателем для последующего формирования (создания) конечных изделий производственно-строительного назначения или иного использования в предпринимательской деятельности.</w:t>
      </w:r>
    </w:p>
    <w:p w:rsidR="005C5DCD" w:rsidRPr="005C5DCD" w:rsidRDefault="005C5DCD" w:rsidP="00C52A1C">
      <w:pPr>
        <w:pStyle w:val="Standard"/>
        <w:spacing w:after="120" w:line="240" w:lineRule="auto"/>
        <w:jc w:val="both"/>
        <w:rPr>
          <w:rFonts w:ascii="Times New Roman" w:hAnsi="Times New Roman" w:cs="Times New Roman"/>
          <w:sz w:val="20"/>
          <w:szCs w:val="20"/>
        </w:rPr>
      </w:pPr>
      <w:proofErr w:type="gramStart"/>
      <w:r w:rsidRPr="005C5DCD">
        <w:rPr>
          <w:rFonts w:ascii="Times New Roman" w:hAnsi="Times New Roman" w:cs="Times New Roman"/>
          <w:sz w:val="20"/>
          <w:szCs w:val="20"/>
        </w:rPr>
        <w:t>г) Конфиденциальность* – означает, как минимум, то, что соглашение сторон по условиям, не опубликованным на сайте Поставщика, не подлежит разглашению третьим лицам без согласия другой стороны, а также то, что стороны предпримут все необходимые действия по недопущению посторонних (неуполномоченных) лиц к документообороту между собой, при этом предполагается, что лицо, подписавшее документ, допущено к документообороту и является полномочным представителем стороны.</w:t>
      </w:r>
      <w:proofErr w:type="gramEnd"/>
      <w:r w:rsidRPr="005C5DCD">
        <w:rPr>
          <w:rFonts w:ascii="Times New Roman" w:hAnsi="Times New Roman" w:cs="Times New Roman"/>
          <w:sz w:val="20"/>
          <w:szCs w:val="20"/>
        </w:rPr>
        <w:t xml:space="preserve"> Сторона, не принявшая мер по конфиденциальности не вправе ссылаться на недействительность документа, исходящего от этой стороны, в том числе на отсутствие полномочий у представителя стороны. При этом способ передачи и получения документа (нарочным, по почте, по электронной почте, по факсимильной связи) не имеет значения. В случае возникновения спора между сторонами о недействительности указанных документов, в том числе из-за подписания документа неуполномоченным лицом, доказывание таких обстоятельств осуществляет сторона, заявившая об этом. Подобное доказывание возможно только в случае, если сторона, получившая документ, заведомо знала о его недействительности, в том числе о подписании документа неуполномоченным лицом.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д) Документооборот* – при соблюдении конфиденциальности стороны могут обмениваться документами с использованием электронной почты. Документы, переданные посредством электронной почты, имеют равную юридическую силу с оригиналами документов с учётом следующих условий:</w:t>
      </w:r>
    </w:p>
    <w:p w:rsidR="005C5DCD" w:rsidRPr="005C5DCD" w:rsidRDefault="005C5DCD" w:rsidP="005C5DCD">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lastRenderedPageBreak/>
        <w:t>- Указанные способы обмена документами применимы для любых документов (счета на оп</w:t>
      </w:r>
      <w:r w:rsidR="00C52A1C">
        <w:rPr>
          <w:rFonts w:ascii="Times New Roman" w:hAnsi="Times New Roman" w:cs="Times New Roman"/>
          <w:sz w:val="20"/>
          <w:szCs w:val="20"/>
        </w:rPr>
        <w:t>лату, акты сверок взаимных расчё</w:t>
      </w:r>
      <w:r w:rsidRPr="005C5DCD">
        <w:rPr>
          <w:rFonts w:ascii="Times New Roman" w:hAnsi="Times New Roman" w:cs="Times New Roman"/>
          <w:sz w:val="20"/>
          <w:szCs w:val="20"/>
        </w:rPr>
        <w:t xml:space="preserve">тов, сертификаты качества, письма, запросы, ответы, заявки, предложения, пояснения и т.д.), за </w:t>
      </w:r>
      <w:proofErr w:type="gramStart"/>
      <w:r w:rsidRPr="005C5DCD">
        <w:rPr>
          <w:rFonts w:ascii="Times New Roman" w:hAnsi="Times New Roman" w:cs="Times New Roman"/>
          <w:sz w:val="20"/>
          <w:szCs w:val="20"/>
        </w:rPr>
        <w:t>исключением</w:t>
      </w:r>
      <w:proofErr w:type="gramEnd"/>
      <w:r w:rsidRPr="005C5DCD">
        <w:rPr>
          <w:rFonts w:ascii="Times New Roman" w:hAnsi="Times New Roman" w:cs="Times New Roman"/>
          <w:sz w:val="20"/>
          <w:szCs w:val="20"/>
        </w:rPr>
        <w:t xml:space="preserve"> представляемых в оригинале: претензий, актов о качестве товара, товаросопроводительных документов, и иных бухгалтерских документов.</w:t>
      </w:r>
    </w:p>
    <w:p w:rsidR="005C5DCD" w:rsidRPr="005C5DCD" w:rsidRDefault="005C5DCD" w:rsidP="005C5DCD">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 </w:t>
      </w:r>
      <w:proofErr w:type="gramStart"/>
      <w:r w:rsidRPr="005C5DCD">
        <w:rPr>
          <w:rFonts w:ascii="Times New Roman" w:hAnsi="Times New Roman" w:cs="Times New Roman"/>
          <w:sz w:val="20"/>
          <w:szCs w:val="20"/>
        </w:rPr>
        <w:t>Документы</w:t>
      </w:r>
      <w:proofErr w:type="gramEnd"/>
      <w:r w:rsidRPr="005C5DCD">
        <w:rPr>
          <w:rFonts w:ascii="Times New Roman" w:hAnsi="Times New Roman" w:cs="Times New Roman"/>
          <w:sz w:val="20"/>
          <w:szCs w:val="20"/>
        </w:rPr>
        <w:t xml:space="preserve"> передаваемые посредством электронной почты отправляются с электронных адресов и на электронные адреса, которые указаны в Счёте, оплаченном или подтверждённом Покупателем.</w:t>
      </w:r>
    </w:p>
    <w:p w:rsidR="005C5DCD" w:rsidRPr="005C5DCD" w:rsidRDefault="005C5DCD" w:rsidP="005C5DCD">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Любая из сторон вправе истребовать оригинал документа, полученного посредством электронной почты, а равно копию электронного документа, с оформлением копии на бумажном носителе и заверением подписью и печатью стороны, от которой исходит документ (далее –</w:t>
      </w:r>
      <w:r w:rsidR="00C52A1C">
        <w:rPr>
          <w:rFonts w:ascii="Times New Roman" w:hAnsi="Times New Roman" w:cs="Times New Roman"/>
          <w:sz w:val="20"/>
          <w:szCs w:val="20"/>
        </w:rPr>
        <w:t xml:space="preserve"> </w:t>
      </w:r>
      <w:r w:rsidRPr="005C5DCD">
        <w:rPr>
          <w:rFonts w:ascii="Times New Roman" w:hAnsi="Times New Roman" w:cs="Times New Roman"/>
          <w:sz w:val="20"/>
          <w:szCs w:val="20"/>
        </w:rPr>
        <w:t>истребованный документ). Истребованные документы должны быть переданы нарочным или направлены заказной почтой незамедлительно после их истребования.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*Примечание: после заключения Договора действие условий о конфиденциальности и документообороте между сторонами предполагается.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1.2. Наименование, ассортимент, количество, цена, общая стоимость, условия оплаты, сроки и способ поставки Товара, указываются в Счёте, который подлежит оплате или подтверждению со стороны Покупателя.</w:t>
      </w:r>
    </w:p>
    <w:p w:rsidR="005C5DCD" w:rsidRPr="005C5DCD" w:rsidRDefault="005C5DCD" w:rsidP="005C5DCD">
      <w:pPr>
        <w:pStyle w:val="Standard"/>
        <w:spacing w:after="120" w:line="240" w:lineRule="auto"/>
        <w:jc w:val="center"/>
        <w:rPr>
          <w:rFonts w:ascii="Times New Roman" w:hAnsi="Times New Roman" w:cs="Times New Roman"/>
          <w:b/>
          <w:bCs/>
          <w:sz w:val="20"/>
          <w:szCs w:val="20"/>
        </w:rPr>
      </w:pPr>
      <w:r w:rsidRPr="005C5DCD">
        <w:rPr>
          <w:rFonts w:ascii="Times New Roman" w:hAnsi="Times New Roman" w:cs="Times New Roman"/>
          <w:b/>
          <w:bCs/>
          <w:sz w:val="20"/>
          <w:szCs w:val="20"/>
        </w:rPr>
        <w:t>2. Стоимость и расчёт</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2.1. Общая сумма Договора (цена Договора) определяется суммарной стоимостью подлежащего поставке товара.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2.2. Стоимость (цена) Товара устанавливается в Счёте, выставленном Поставщиком и оплаченном/подтверждённом Покупателем.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2.3. В случае</w:t>
      </w:r>
      <w:proofErr w:type="gramStart"/>
      <w:r w:rsidRPr="005C5DCD">
        <w:rPr>
          <w:rFonts w:ascii="Times New Roman" w:hAnsi="Times New Roman" w:cs="Times New Roman"/>
          <w:sz w:val="20"/>
          <w:szCs w:val="20"/>
        </w:rPr>
        <w:t>,</w:t>
      </w:r>
      <w:proofErr w:type="gramEnd"/>
      <w:r w:rsidRPr="005C5DCD">
        <w:rPr>
          <w:rFonts w:ascii="Times New Roman" w:hAnsi="Times New Roman" w:cs="Times New Roman"/>
          <w:sz w:val="20"/>
          <w:szCs w:val="20"/>
        </w:rPr>
        <w:t xml:space="preserve"> если Стороны согласовали доставку Товара до склада Покупателя за счёт Поставщика, в стоимость Товара входит: стоимость погрузки Товара на складе Поставщика, перевозка Товара от склада Поставщика до склада Покупателя, один час ожидания разгрузки транспортного средства. Покупатель обязан своими силами и за свой счёт обеспечить разгрузку транспортного средства. При увеличении времени ожидания разгрузки транспортного средства, Покупатель, по требованию Поставщика, оплачивает штраф за простой, из расчёта 2 500 (Две тысячи пятьсот) рублей, за каждый </w:t>
      </w:r>
      <w:proofErr w:type="gramStart"/>
      <w:r w:rsidRPr="005C5DCD">
        <w:rPr>
          <w:rFonts w:ascii="Times New Roman" w:hAnsi="Times New Roman" w:cs="Times New Roman"/>
          <w:sz w:val="20"/>
          <w:szCs w:val="20"/>
        </w:rPr>
        <w:t>полный час</w:t>
      </w:r>
      <w:proofErr w:type="gramEnd"/>
      <w:r w:rsidRPr="005C5DCD">
        <w:rPr>
          <w:rFonts w:ascii="Times New Roman" w:hAnsi="Times New Roman" w:cs="Times New Roman"/>
          <w:sz w:val="20"/>
          <w:szCs w:val="20"/>
        </w:rPr>
        <w:t xml:space="preserve"> дополнительного ожидания разгрузки транспортного средства. </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2.4. В случае</w:t>
      </w:r>
      <w:proofErr w:type="gramStart"/>
      <w:r w:rsidRPr="005C5DCD">
        <w:rPr>
          <w:rFonts w:ascii="Times New Roman" w:hAnsi="Times New Roman" w:cs="Times New Roman"/>
          <w:sz w:val="20"/>
          <w:szCs w:val="20"/>
        </w:rPr>
        <w:t>,</w:t>
      </w:r>
      <w:proofErr w:type="gramEnd"/>
      <w:r w:rsidRPr="005C5DCD">
        <w:rPr>
          <w:rFonts w:ascii="Times New Roman" w:hAnsi="Times New Roman" w:cs="Times New Roman"/>
          <w:sz w:val="20"/>
          <w:szCs w:val="20"/>
        </w:rPr>
        <w:t xml:space="preserve"> если Стороны согласовали доставку Товара до склада Покупателя за счёт Покупателя, в стоимость товара входит стоимость погрузки Товара на складе Поставщика. Стоимость перевозки Товара от склада Поставщика до склада Покупателя указывается в Счёте отдельной строкой и подлежит плате Покупателем. Покупатель обязан своими силами и за свой счёт обеспечить разгрузку транспортного средства в течение оного часа с момента его прибытия. При увеличении времени ожидания разгрузки транспортного средства, Покупатель, по требованию Поставщика, оплачивает штраф за простой из расчёта 2 500 (Две тысячи пятьсот) рублей, за каждый </w:t>
      </w:r>
      <w:proofErr w:type="gramStart"/>
      <w:r w:rsidRPr="005C5DCD">
        <w:rPr>
          <w:rFonts w:ascii="Times New Roman" w:hAnsi="Times New Roman" w:cs="Times New Roman"/>
          <w:sz w:val="20"/>
          <w:szCs w:val="20"/>
        </w:rPr>
        <w:t>полный час</w:t>
      </w:r>
      <w:proofErr w:type="gramEnd"/>
      <w:r w:rsidRPr="005C5DCD">
        <w:rPr>
          <w:rFonts w:ascii="Times New Roman" w:hAnsi="Times New Roman" w:cs="Times New Roman"/>
          <w:sz w:val="20"/>
          <w:szCs w:val="20"/>
        </w:rPr>
        <w:t xml:space="preserve"> дополнительного ожидания разгрузки транспортного средства. </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2.5. В случае</w:t>
      </w:r>
      <w:proofErr w:type="gramStart"/>
      <w:r w:rsidRPr="005C5DCD">
        <w:rPr>
          <w:rFonts w:ascii="Times New Roman" w:hAnsi="Times New Roman" w:cs="Times New Roman"/>
          <w:sz w:val="20"/>
          <w:szCs w:val="20"/>
        </w:rPr>
        <w:t>,</w:t>
      </w:r>
      <w:proofErr w:type="gramEnd"/>
      <w:r w:rsidRPr="005C5DCD">
        <w:rPr>
          <w:rFonts w:ascii="Times New Roman" w:hAnsi="Times New Roman" w:cs="Times New Roman"/>
          <w:sz w:val="20"/>
          <w:szCs w:val="20"/>
        </w:rPr>
        <w:t xml:space="preserve"> если Стороны, в качестве способа поставки, согласовали самовывоз Товара со склада Поставщика, в стоимость Товара входит подача Товара до транспортного средства Покупателя.</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2.6. Условия расчёта Покупателя за Товар (аванс, предварительная оплата, отсрочка, рассрочка платежа) определяются в Счёте, оплаченном или подтверждённом Покупателем.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2.7. Оплата товара производится в российских рублях по наличному и/или безналичному р</w:t>
      </w:r>
      <w:r w:rsidR="00C52A1C">
        <w:rPr>
          <w:rFonts w:ascii="Times New Roman" w:hAnsi="Times New Roman" w:cs="Times New Roman"/>
          <w:sz w:val="20"/>
          <w:szCs w:val="20"/>
        </w:rPr>
        <w:t>асчё</w:t>
      </w:r>
      <w:r w:rsidRPr="005C5DCD">
        <w:rPr>
          <w:rFonts w:ascii="Times New Roman" w:hAnsi="Times New Roman" w:cs="Times New Roman"/>
          <w:sz w:val="20"/>
          <w:szCs w:val="20"/>
        </w:rPr>
        <w:t>ту. Момент оплаты определяется датой посту</w:t>
      </w:r>
      <w:r>
        <w:rPr>
          <w:rFonts w:ascii="Times New Roman" w:hAnsi="Times New Roman" w:cs="Times New Roman"/>
          <w:sz w:val="20"/>
          <w:szCs w:val="20"/>
        </w:rPr>
        <w:t>пления денежных средств на расчё</w:t>
      </w:r>
      <w:r w:rsidRPr="005C5DCD">
        <w:rPr>
          <w:rFonts w:ascii="Times New Roman" w:hAnsi="Times New Roman" w:cs="Times New Roman"/>
          <w:sz w:val="20"/>
          <w:szCs w:val="20"/>
        </w:rPr>
        <w:t>т</w:t>
      </w:r>
      <w:r>
        <w:rPr>
          <w:rFonts w:ascii="Times New Roman" w:hAnsi="Times New Roman" w:cs="Times New Roman"/>
          <w:sz w:val="20"/>
          <w:szCs w:val="20"/>
        </w:rPr>
        <w:t>ный счё</w:t>
      </w:r>
      <w:r w:rsidRPr="005C5DCD">
        <w:rPr>
          <w:rFonts w:ascii="Times New Roman" w:hAnsi="Times New Roman" w:cs="Times New Roman"/>
          <w:sz w:val="20"/>
          <w:szCs w:val="20"/>
        </w:rPr>
        <w:t>т или в кассу Поставщика.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2.8. Цена неоплаченного в срок Товара может быть увеличена Поставщиком в одностороннем порядке. </w:t>
      </w:r>
    </w:p>
    <w:p w:rsidR="005C5DCD" w:rsidRPr="005C5DCD" w:rsidRDefault="005C5DCD" w:rsidP="005C5DCD">
      <w:pPr>
        <w:pStyle w:val="Standard"/>
        <w:spacing w:after="12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t>3. Маркировка. Условия об отгрузке. Тара.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3.1. Товар маркируется в соответствие с требованиями технических норм и ГОСТов.</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3.2. Поставка товара осуществляется транспортом Поставщика в место, обозначенное Покупателем (пункт доставки) или путём выборки товара Покупателем со склада Поставщика (самовывоз).</w:t>
      </w:r>
      <w:r>
        <w:rPr>
          <w:rFonts w:ascii="Times New Roman" w:hAnsi="Times New Roman" w:cs="Times New Roman"/>
          <w:sz w:val="20"/>
          <w:szCs w:val="20"/>
        </w:rPr>
        <w:t xml:space="preserve"> </w:t>
      </w:r>
      <w:r w:rsidRPr="005C5DCD">
        <w:rPr>
          <w:rFonts w:ascii="Times New Roman" w:hAnsi="Times New Roman" w:cs="Times New Roman"/>
          <w:sz w:val="20"/>
          <w:szCs w:val="20"/>
        </w:rPr>
        <w:t>Способ поставки указывается в Счёте.</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3.3. Срок поставки Товара указывается в Счёте.</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3.4. Конкретное время доставки определяется сторонами до начала доставки. Время разгрузки доставленного Поставщиком товара, включая время на изготовление (подписани</w:t>
      </w:r>
      <w:r>
        <w:rPr>
          <w:rFonts w:ascii="Times New Roman" w:hAnsi="Times New Roman" w:cs="Times New Roman"/>
          <w:sz w:val="20"/>
          <w:szCs w:val="20"/>
        </w:rPr>
        <w:t>е) необходимых документов о приё</w:t>
      </w:r>
      <w:r w:rsidRPr="005C5DCD">
        <w:rPr>
          <w:rFonts w:ascii="Times New Roman" w:hAnsi="Times New Roman" w:cs="Times New Roman"/>
          <w:sz w:val="20"/>
          <w:szCs w:val="20"/>
        </w:rPr>
        <w:t>мке товара (время ожидания) составляет один час, с момента уведомления Покупателя о прибытии транспорта в пункт доставки.</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lastRenderedPageBreak/>
        <w:t>3.5. При самовывозе погрузка Товара в транспортное средство и его выгрузка производятся Покупателем.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При доставке товара транспортом Поставщика погрузка товара производится Поставщиком, а разгрузка Покупателем.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Каждая сторона производит размещение и крепление товара самостоятельно на </w:t>
      </w:r>
      <w:proofErr w:type="spellStart"/>
      <w:r w:rsidRPr="005C5DCD">
        <w:rPr>
          <w:rFonts w:ascii="Times New Roman" w:hAnsi="Times New Roman" w:cs="Times New Roman"/>
          <w:sz w:val="20"/>
          <w:szCs w:val="20"/>
        </w:rPr>
        <w:t>своем</w:t>
      </w:r>
      <w:proofErr w:type="spellEnd"/>
      <w:r w:rsidRPr="005C5DCD">
        <w:rPr>
          <w:rFonts w:ascii="Times New Roman" w:hAnsi="Times New Roman" w:cs="Times New Roman"/>
          <w:sz w:val="20"/>
          <w:szCs w:val="20"/>
        </w:rPr>
        <w:t xml:space="preserve"> транспортном средстве.</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3.6. Товар поставляется Покупателю в многооборотной таре, а именно на универсальных транспортных пирамидах, предназначенных для транспортировки и хранения стекольной продукции (далее - пирамиды), которые являются собственностью Поставщика и не входят в стоимость товара.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3.7. Порядок передачи во временное пользование и возврата многооборотной тары (далее – пирамид):</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3.7.1. Поставщик устанавливает в одностороннем порядке лимит пирамид, единовременно находящихся у Покупателя, о чем уведомляет Покупателя. При превышении лимита пирамид, отгрузка товара может быть приостановлена.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3.7.2. Предельный срок нахождения пирамиды у Покупателя составляет 7 дней с момента получения товара Покупателем.</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3.7.3. Оценочная стоимость одной пирамиды составляет 40 000,00 (Сорок тысяч) рублей 00 копеек, в т. ч. НДС. Поставщик вправе потребовать Покупателя </w:t>
      </w:r>
      <w:proofErr w:type="gramStart"/>
      <w:r w:rsidRPr="005C5DCD">
        <w:rPr>
          <w:rFonts w:ascii="Times New Roman" w:hAnsi="Times New Roman" w:cs="Times New Roman"/>
          <w:sz w:val="20"/>
          <w:szCs w:val="20"/>
        </w:rPr>
        <w:t>оплатить оценочную стоимость пирамиды</w:t>
      </w:r>
      <w:proofErr w:type="gramEnd"/>
      <w:r w:rsidRPr="005C5DCD">
        <w:rPr>
          <w:rFonts w:ascii="Times New Roman" w:hAnsi="Times New Roman" w:cs="Times New Roman"/>
          <w:sz w:val="20"/>
          <w:szCs w:val="20"/>
        </w:rPr>
        <w:t xml:space="preserve"> до отгрузки товара.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3.7.4. Пирамиды возвращаются Поставщику в том месте, в котором произошла их </w:t>
      </w:r>
      <w:proofErr w:type="spellStart"/>
      <w:r w:rsidRPr="005C5DCD">
        <w:rPr>
          <w:rFonts w:ascii="Times New Roman" w:hAnsi="Times New Roman" w:cs="Times New Roman"/>
          <w:sz w:val="20"/>
          <w:szCs w:val="20"/>
        </w:rPr>
        <w:t>приемка</w:t>
      </w:r>
      <w:proofErr w:type="spellEnd"/>
      <w:r w:rsidRPr="005C5DCD">
        <w:rPr>
          <w:rFonts w:ascii="Times New Roman" w:hAnsi="Times New Roman" w:cs="Times New Roman"/>
          <w:sz w:val="20"/>
          <w:szCs w:val="20"/>
        </w:rPr>
        <w:t xml:space="preserve"> Покупателем: при доставке – место разгрузки товара; при самовывозе – склад Поставщика.</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3.7.5. В случае просрочки возврата пирамид отгрузка товара может быть приостановлена. При просрочке возврата пирамид, Поставщик вывозит пирамиды со склада Покупателя за свой </w:t>
      </w:r>
      <w:proofErr w:type="spellStart"/>
      <w:r w:rsidRPr="005C5DCD">
        <w:rPr>
          <w:rFonts w:ascii="Times New Roman" w:hAnsi="Times New Roman" w:cs="Times New Roman"/>
          <w:sz w:val="20"/>
          <w:szCs w:val="20"/>
        </w:rPr>
        <w:t>счет</w:t>
      </w:r>
      <w:proofErr w:type="spellEnd"/>
      <w:r w:rsidRPr="005C5DCD">
        <w:rPr>
          <w:rFonts w:ascii="Times New Roman" w:hAnsi="Times New Roman" w:cs="Times New Roman"/>
          <w:sz w:val="20"/>
          <w:szCs w:val="20"/>
        </w:rPr>
        <w:t xml:space="preserve">, согласовав с Покупателем дату и время вывоза пирамид. Поставщик вправе выставить Покупателю </w:t>
      </w:r>
      <w:proofErr w:type="spellStart"/>
      <w:r w:rsidRPr="005C5DCD">
        <w:rPr>
          <w:rFonts w:ascii="Times New Roman" w:hAnsi="Times New Roman" w:cs="Times New Roman"/>
          <w:sz w:val="20"/>
          <w:szCs w:val="20"/>
        </w:rPr>
        <w:t>счет</w:t>
      </w:r>
      <w:proofErr w:type="spellEnd"/>
      <w:r w:rsidRPr="005C5DCD">
        <w:rPr>
          <w:rFonts w:ascii="Times New Roman" w:hAnsi="Times New Roman" w:cs="Times New Roman"/>
          <w:sz w:val="20"/>
          <w:szCs w:val="20"/>
        </w:rPr>
        <w:t xml:space="preserve"> по возмещению транспортных расходов за вывоз пирамид, если Покупателем нарушен срок возврата пирамид Поставщику.</w:t>
      </w:r>
    </w:p>
    <w:p w:rsidR="005C5DCD" w:rsidRPr="005C5DCD" w:rsidRDefault="002D5E9E" w:rsidP="00C52A1C">
      <w:pPr>
        <w:pStyle w:val="Standard"/>
        <w:spacing w:after="120" w:line="240" w:lineRule="auto"/>
        <w:jc w:val="both"/>
        <w:rPr>
          <w:rFonts w:ascii="Times New Roman" w:hAnsi="Times New Roman" w:cs="Times New Roman"/>
          <w:sz w:val="20"/>
          <w:szCs w:val="20"/>
        </w:rPr>
      </w:pPr>
      <w:r>
        <w:rPr>
          <w:rFonts w:ascii="Times New Roman" w:hAnsi="Times New Roman" w:cs="Times New Roman"/>
          <w:sz w:val="20"/>
          <w:szCs w:val="20"/>
        </w:rPr>
        <w:t>3.7.6. Приё</w:t>
      </w:r>
      <w:r w:rsidR="005C5DCD" w:rsidRPr="005C5DCD">
        <w:rPr>
          <w:rFonts w:ascii="Times New Roman" w:hAnsi="Times New Roman" w:cs="Times New Roman"/>
          <w:sz w:val="20"/>
          <w:szCs w:val="20"/>
        </w:rPr>
        <w:t>мка пирамид и</w:t>
      </w:r>
      <w:r>
        <w:rPr>
          <w:rFonts w:ascii="Times New Roman" w:hAnsi="Times New Roman" w:cs="Times New Roman"/>
          <w:sz w:val="20"/>
          <w:szCs w:val="20"/>
        </w:rPr>
        <w:t xml:space="preserve"> их возврат производится по Актам</w:t>
      </w:r>
      <w:r w:rsidR="005C5DCD" w:rsidRPr="005C5DCD">
        <w:rPr>
          <w:rFonts w:ascii="Times New Roman" w:hAnsi="Times New Roman" w:cs="Times New Roman"/>
          <w:sz w:val="20"/>
          <w:szCs w:val="20"/>
        </w:rPr>
        <w:t xml:space="preserve"> (Приложение № 2 к наст</w:t>
      </w:r>
      <w:r>
        <w:rPr>
          <w:rFonts w:ascii="Times New Roman" w:hAnsi="Times New Roman" w:cs="Times New Roman"/>
          <w:sz w:val="20"/>
          <w:szCs w:val="20"/>
        </w:rPr>
        <w:t>оящим Правилам поставки). В Актах</w:t>
      </w:r>
      <w:r w:rsidR="005C5DCD" w:rsidRPr="005C5DCD">
        <w:rPr>
          <w:rFonts w:ascii="Times New Roman" w:hAnsi="Times New Roman" w:cs="Times New Roman"/>
          <w:sz w:val="20"/>
          <w:szCs w:val="20"/>
        </w:rPr>
        <w:t xml:space="preserve"> указываются дефекты пирамид. Отсутствие таких указаний свидетельствует об исправности пирамид.</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3.7.7. За невозврат пирамид, за просрочку в возврате пирамид, за порчу пирамид Покупатель </w:t>
      </w:r>
      <w:proofErr w:type="spellStart"/>
      <w:r w:rsidRPr="005C5DCD">
        <w:rPr>
          <w:rFonts w:ascii="Times New Roman" w:hAnsi="Times New Roman" w:cs="Times New Roman"/>
          <w:sz w:val="20"/>
          <w:szCs w:val="20"/>
        </w:rPr>
        <w:t>несет</w:t>
      </w:r>
      <w:proofErr w:type="spellEnd"/>
      <w:r w:rsidRPr="005C5DCD">
        <w:rPr>
          <w:rFonts w:ascii="Times New Roman" w:hAnsi="Times New Roman" w:cs="Times New Roman"/>
          <w:sz w:val="20"/>
          <w:szCs w:val="20"/>
        </w:rPr>
        <w:t xml:space="preserve"> ответственность на основании настоящих Правил поставки.</w:t>
      </w:r>
    </w:p>
    <w:p w:rsidR="005C5DCD" w:rsidRPr="0082586C" w:rsidRDefault="005C5DCD" w:rsidP="005C5DCD">
      <w:pPr>
        <w:pStyle w:val="Standard"/>
        <w:spacing w:after="120" w:line="240" w:lineRule="auto"/>
        <w:jc w:val="center"/>
        <w:rPr>
          <w:rFonts w:ascii="Times New Roman" w:hAnsi="Times New Roman" w:cs="Times New Roman"/>
          <w:b/>
          <w:sz w:val="20"/>
          <w:szCs w:val="20"/>
        </w:rPr>
      </w:pPr>
      <w:r w:rsidRPr="0082586C">
        <w:rPr>
          <w:rFonts w:ascii="Times New Roman" w:hAnsi="Times New Roman" w:cs="Times New Roman"/>
          <w:b/>
          <w:sz w:val="20"/>
          <w:szCs w:val="20"/>
        </w:rPr>
        <w:t>4. Приёмка товара</w:t>
      </w:r>
    </w:p>
    <w:p w:rsidR="005C5DCD" w:rsidRPr="0082586C" w:rsidRDefault="005C5DCD" w:rsidP="005C5DCD">
      <w:pPr>
        <w:pStyle w:val="Standard"/>
        <w:spacing w:after="120" w:line="240" w:lineRule="auto"/>
        <w:jc w:val="both"/>
        <w:rPr>
          <w:rFonts w:ascii="Times New Roman" w:hAnsi="Times New Roman" w:cs="Times New Roman"/>
          <w:sz w:val="20"/>
          <w:szCs w:val="20"/>
        </w:rPr>
      </w:pPr>
      <w:r w:rsidRPr="0082586C">
        <w:rPr>
          <w:rFonts w:ascii="Times New Roman" w:hAnsi="Times New Roman" w:cs="Times New Roman"/>
          <w:sz w:val="20"/>
          <w:szCs w:val="20"/>
        </w:rPr>
        <w:t xml:space="preserve">4.1. Право собственности на товар, а также риск случайной гибели и повреждения товара переходит от Поставщика к Покупателю </w:t>
      </w:r>
      <w:r w:rsidR="00E735F4">
        <w:rPr>
          <w:rFonts w:ascii="Times New Roman" w:hAnsi="Times New Roman" w:cs="Times New Roman"/>
          <w:sz w:val="20"/>
          <w:szCs w:val="20"/>
        </w:rPr>
        <w:t>в момент</w:t>
      </w:r>
      <w:r w:rsidRPr="0082586C">
        <w:rPr>
          <w:rFonts w:ascii="Times New Roman" w:hAnsi="Times New Roman" w:cs="Times New Roman"/>
          <w:sz w:val="20"/>
          <w:szCs w:val="20"/>
        </w:rPr>
        <w:t xml:space="preserve"> подписания </w:t>
      </w:r>
      <w:r w:rsidR="00304DF7" w:rsidRPr="0082586C">
        <w:rPr>
          <w:rFonts w:ascii="Times New Roman" w:hAnsi="Times New Roman" w:cs="Times New Roman"/>
          <w:sz w:val="20"/>
          <w:szCs w:val="20"/>
        </w:rPr>
        <w:t>Покупателем Универсального пе</w:t>
      </w:r>
      <w:r w:rsidR="00E735F4">
        <w:rPr>
          <w:rFonts w:ascii="Times New Roman" w:hAnsi="Times New Roman" w:cs="Times New Roman"/>
          <w:sz w:val="20"/>
          <w:szCs w:val="20"/>
        </w:rPr>
        <w:t>редаточного документа</w:t>
      </w:r>
      <w:r w:rsidRPr="0082586C">
        <w:rPr>
          <w:rFonts w:ascii="Times New Roman" w:hAnsi="Times New Roman" w:cs="Times New Roman"/>
          <w:sz w:val="20"/>
          <w:szCs w:val="20"/>
        </w:rPr>
        <w:t>.</w:t>
      </w:r>
    </w:p>
    <w:p w:rsidR="005C5DCD" w:rsidRPr="005C5DCD" w:rsidRDefault="00304DF7" w:rsidP="005C5DCD">
      <w:pPr>
        <w:pStyle w:val="Standard"/>
        <w:spacing w:after="120" w:line="240" w:lineRule="auto"/>
        <w:jc w:val="both"/>
        <w:rPr>
          <w:rFonts w:ascii="Times New Roman" w:hAnsi="Times New Roman" w:cs="Times New Roman"/>
          <w:sz w:val="20"/>
          <w:szCs w:val="20"/>
        </w:rPr>
      </w:pPr>
      <w:r>
        <w:rPr>
          <w:rFonts w:ascii="Times New Roman" w:hAnsi="Times New Roman" w:cs="Times New Roman"/>
          <w:sz w:val="20"/>
          <w:szCs w:val="20"/>
        </w:rPr>
        <w:t>4.2. Приё</w:t>
      </w:r>
      <w:r w:rsidR="005C5DCD" w:rsidRPr="005C5DCD">
        <w:rPr>
          <w:rFonts w:ascii="Times New Roman" w:hAnsi="Times New Roman" w:cs="Times New Roman"/>
          <w:sz w:val="20"/>
          <w:szCs w:val="20"/>
        </w:rPr>
        <w:t>мка товара по количеству и качеству осуществляется в пункте доставки при разгрузке, а при самовывозе - на складе Поставщика перед загрузкой товара на транспорт Покупателя.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4.3. Товар считается принятым Покупателем (поставленным) с момента подписания Покуп</w:t>
      </w:r>
      <w:r w:rsidR="00304DF7">
        <w:rPr>
          <w:rFonts w:ascii="Times New Roman" w:hAnsi="Times New Roman" w:cs="Times New Roman"/>
          <w:sz w:val="20"/>
          <w:szCs w:val="20"/>
        </w:rPr>
        <w:t>ателем универсального передаточного документа</w:t>
      </w:r>
      <w:r w:rsidRPr="005C5DCD">
        <w:rPr>
          <w:rFonts w:ascii="Times New Roman" w:hAnsi="Times New Roman" w:cs="Times New Roman"/>
          <w:sz w:val="20"/>
          <w:szCs w:val="20"/>
        </w:rPr>
        <w:t xml:space="preserve"> (УПД). При передаче товара одновременно передаются документы, подтверждающие соответствие товара кач</w:t>
      </w:r>
      <w:r w:rsidR="00304DF7">
        <w:rPr>
          <w:rFonts w:ascii="Times New Roman" w:hAnsi="Times New Roman" w:cs="Times New Roman"/>
          <w:sz w:val="20"/>
          <w:szCs w:val="20"/>
        </w:rPr>
        <w:t>еству.</w:t>
      </w:r>
    </w:p>
    <w:p w:rsidR="005C5DCD" w:rsidRPr="005C5DCD" w:rsidRDefault="00304DF7" w:rsidP="005C5DCD">
      <w:pPr>
        <w:pStyle w:val="Standard"/>
        <w:spacing w:after="120" w:line="240" w:lineRule="auto"/>
        <w:jc w:val="both"/>
        <w:rPr>
          <w:rFonts w:ascii="Times New Roman" w:hAnsi="Times New Roman" w:cs="Times New Roman"/>
          <w:sz w:val="20"/>
          <w:szCs w:val="20"/>
        </w:rPr>
      </w:pPr>
      <w:r>
        <w:rPr>
          <w:rFonts w:ascii="Times New Roman" w:hAnsi="Times New Roman" w:cs="Times New Roman"/>
          <w:sz w:val="20"/>
          <w:szCs w:val="20"/>
        </w:rPr>
        <w:t>4.4</w:t>
      </w:r>
      <w:r w:rsidR="005C5DCD" w:rsidRPr="005C5DCD">
        <w:rPr>
          <w:rFonts w:ascii="Times New Roman" w:hAnsi="Times New Roman" w:cs="Times New Roman"/>
          <w:sz w:val="20"/>
          <w:szCs w:val="20"/>
        </w:rPr>
        <w:t>. Ко</w:t>
      </w:r>
      <w:r>
        <w:rPr>
          <w:rFonts w:ascii="Times New Roman" w:hAnsi="Times New Roman" w:cs="Times New Roman"/>
          <w:sz w:val="20"/>
          <w:szCs w:val="20"/>
        </w:rPr>
        <w:t>личественная и качественная приё</w:t>
      </w:r>
      <w:r w:rsidR="005C5DCD" w:rsidRPr="005C5DCD">
        <w:rPr>
          <w:rFonts w:ascii="Times New Roman" w:hAnsi="Times New Roman" w:cs="Times New Roman"/>
          <w:sz w:val="20"/>
          <w:szCs w:val="20"/>
        </w:rPr>
        <w:t>мка производится Покупателем в соответствии с инстр</w:t>
      </w:r>
      <w:r>
        <w:rPr>
          <w:rFonts w:ascii="Times New Roman" w:hAnsi="Times New Roman" w:cs="Times New Roman"/>
          <w:sz w:val="20"/>
          <w:szCs w:val="20"/>
        </w:rPr>
        <w:t>укциями Госарбитража СССР о приё</w:t>
      </w:r>
      <w:r w:rsidR="005C5DCD" w:rsidRPr="005C5DCD">
        <w:rPr>
          <w:rFonts w:ascii="Times New Roman" w:hAnsi="Times New Roman" w:cs="Times New Roman"/>
          <w:sz w:val="20"/>
          <w:szCs w:val="20"/>
        </w:rPr>
        <w:t>мке продукции (товаров) по количеству и качеству (№№ П-6, П-7), в части не противоречащей законодательству РФ и условиям Договора.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4.6. </w:t>
      </w:r>
      <w:proofErr w:type="gramStart"/>
      <w:r w:rsidRPr="005C5DCD">
        <w:rPr>
          <w:rFonts w:ascii="Times New Roman" w:hAnsi="Times New Roman" w:cs="Times New Roman"/>
          <w:sz w:val="20"/>
          <w:szCs w:val="20"/>
        </w:rPr>
        <w:t>Явные недостатки товара, которые могут быть обнаружены при его осмотре (отсутствие маркировки, несоответствие размеров, формулы стеклопакета, выход бутила и смещение дистанционных рамок сверх допусков, предусмотренных ГОСТом, инородные включения, расслоение триплекса), а также механические повреждения товара (сколы, трещины, царапины), должны быть отражены Покупателем с участие</w:t>
      </w:r>
      <w:r w:rsidR="00304DF7">
        <w:rPr>
          <w:rFonts w:ascii="Times New Roman" w:hAnsi="Times New Roman" w:cs="Times New Roman"/>
          <w:sz w:val="20"/>
          <w:szCs w:val="20"/>
        </w:rPr>
        <w:t>м Поставщика в отдельном акте (П</w:t>
      </w:r>
      <w:r w:rsidRPr="005C5DCD">
        <w:rPr>
          <w:rFonts w:ascii="Times New Roman" w:hAnsi="Times New Roman" w:cs="Times New Roman"/>
          <w:sz w:val="20"/>
          <w:szCs w:val="20"/>
        </w:rPr>
        <w:t>риложение №3 настоящий Правил).</w:t>
      </w:r>
      <w:proofErr w:type="gramEnd"/>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4.7. Претензии по явным недостаткам товара (кроме внешних механических повреждений) принимаются в течение 10 календарных дней с момента передачи товара. Недостатки товара могут быть подтверждены Покупателем при возврате товара на производство Поставщика либо при наличии фотографии, позволяющей однозначно определить недостаток. При этом претензии по поводу компенсации выезда монтажной бригады, доставки товара конечному потребителю и вывоза некачественного товара с объекта потребителя Поставщиком не принимаются.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4.8. Претензии по механическим повреждениям (сколы, трещины, царапины)</w:t>
      </w:r>
      <w:r w:rsidR="00510351">
        <w:rPr>
          <w:rFonts w:ascii="Times New Roman" w:hAnsi="Times New Roman" w:cs="Times New Roman"/>
          <w:sz w:val="20"/>
          <w:szCs w:val="20"/>
        </w:rPr>
        <w:t>,</w:t>
      </w:r>
      <w:r w:rsidRPr="005C5DCD">
        <w:rPr>
          <w:rFonts w:ascii="Times New Roman" w:hAnsi="Times New Roman" w:cs="Times New Roman"/>
          <w:sz w:val="20"/>
          <w:szCs w:val="20"/>
        </w:rPr>
        <w:t xml:space="preserve"> </w:t>
      </w:r>
      <w:r w:rsidR="00510351">
        <w:rPr>
          <w:rFonts w:ascii="Times New Roman" w:hAnsi="Times New Roman" w:cs="Times New Roman"/>
          <w:sz w:val="20"/>
          <w:szCs w:val="20"/>
        </w:rPr>
        <w:t>после подписания Покупателем Универсального передаточного документа</w:t>
      </w:r>
      <w:r w:rsidRPr="005C5DCD">
        <w:rPr>
          <w:rFonts w:ascii="Times New Roman" w:hAnsi="Times New Roman" w:cs="Times New Roman"/>
          <w:sz w:val="20"/>
          <w:szCs w:val="20"/>
        </w:rPr>
        <w:t xml:space="preserve"> </w:t>
      </w:r>
      <w:r w:rsidR="00510351">
        <w:rPr>
          <w:rFonts w:ascii="Times New Roman" w:hAnsi="Times New Roman" w:cs="Times New Roman"/>
          <w:sz w:val="20"/>
          <w:szCs w:val="20"/>
        </w:rPr>
        <w:t>Поставщиком не принимаются</w:t>
      </w:r>
      <w:r w:rsidRPr="005C5DCD">
        <w:rPr>
          <w:rFonts w:ascii="Times New Roman" w:hAnsi="Times New Roman" w:cs="Times New Roman"/>
          <w:sz w:val="20"/>
          <w:szCs w:val="20"/>
        </w:rPr>
        <w:t>.</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lastRenderedPageBreak/>
        <w:t>4.9. Претензии на скрытые недостатки товара (ко</w:t>
      </w:r>
      <w:r w:rsidR="00510351">
        <w:rPr>
          <w:rFonts w:ascii="Times New Roman" w:hAnsi="Times New Roman" w:cs="Times New Roman"/>
          <w:sz w:val="20"/>
          <w:szCs w:val="20"/>
        </w:rPr>
        <w:t>торые невозможно обнаружить путё</w:t>
      </w:r>
      <w:r w:rsidR="00C212A6">
        <w:rPr>
          <w:rFonts w:ascii="Times New Roman" w:hAnsi="Times New Roman" w:cs="Times New Roman"/>
          <w:sz w:val="20"/>
          <w:szCs w:val="20"/>
        </w:rPr>
        <w:t>м внешнего осмотра при приё</w:t>
      </w:r>
      <w:r w:rsidRPr="005C5DCD">
        <w:rPr>
          <w:rFonts w:ascii="Times New Roman" w:hAnsi="Times New Roman" w:cs="Times New Roman"/>
          <w:sz w:val="20"/>
          <w:szCs w:val="20"/>
        </w:rPr>
        <w:t>мке), выявленные в процессе эксплуатации, принимаются Поставщиком в течение гарантийного срока, установленного на конкретный товар.</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4.10</w:t>
      </w:r>
      <w:r w:rsidR="00C212A6">
        <w:rPr>
          <w:rFonts w:ascii="Times New Roman" w:hAnsi="Times New Roman" w:cs="Times New Roman"/>
          <w:sz w:val="20"/>
          <w:szCs w:val="20"/>
        </w:rPr>
        <w:t>. При надлежащем оформлении приё</w:t>
      </w:r>
      <w:r w:rsidRPr="005C5DCD">
        <w:rPr>
          <w:rFonts w:ascii="Times New Roman" w:hAnsi="Times New Roman" w:cs="Times New Roman"/>
          <w:sz w:val="20"/>
          <w:szCs w:val="20"/>
        </w:rPr>
        <w:t>мки това</w:t>
      </w:r>
      <w:r w:rsidR="00C212A6">
        <w:rPr>
          <w:rFonts w:ascii="Times New Roman" w:hAnsi="Times New Roman" w:cs="Times New Roman"/>
          <w:sz w:val="20"/>
          <w:szCs w:val="20"/>
        </w:rPr>
        <w:t>ра и его недостатков (пункты 4.2.- 4.9</w:t>
      </w:r>
      <w:r w:rsidRPr="005C5DCD">
        <w:rPr>
          <w:rFonts w:ascii="Times New Roman" w:hAnsi="Times New Roman" w:cs="Times New Roman"/>
          <w:sz w:val="20"/>
          <w:szCs w:val="20"/>
        </w:rPr>
        <w:t>. настоящ</w:t>
      </w:r>
      <w:r w:rsidR="00C212A6">
        <w:rPr>
          <w:rFonts w:ascii="Times New Roman" w:hAnsi="Times New Roman" w:cs="Times New Roman"/>
          <w:sz w:val="20"/>
          <w:szCs w:val="20"/>
        </w:rPr>
        <w:t>их Правил) Поставщик за свой счё</w:t>
      </w:r>
      <w:r w:rsidRPr="005C5DCD">
        <w:rPr>
          <w:rFonts w:ascii="Times New Roman" w:hAnsi="Times New Roman" w:cs="Times New Roman"/>
          <w:sz w:val="20"/>
          <w:szCs w:val="20"/>
        </w:rPr>
        <w:t>т и в согласованные с Покупателем сроки восполняет или заменяет такой товар, а при отсутствии маркировки – маркирует товар.</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4.1</w:t>
      </w:r>
      <w:r w:rsidR="00C212A6">
        <w:rPr>
          <w:rFonts w:ascii="Times New Roman" w:hAnsi="Times New Roman" w:cs="Times New Roman"/>
          <w:sz w:val="20"/>
          <w:szCs w:val="20"/>
        </w:rPr>
        <w:t>1. Возврат товара, отказ от приё</w:t>
      </w:r>
      <w:r w:rsidRPr="005C5DCD">
        <w:rPr>
          <w:rFonts w:ascii="Times New Roman" w:hAnsi="Times New Roman" w:cs="Times New Roman"/>
          <w:sz w:val="20"/>
          <w:szCs w:val="20"/>
        </w:rPr>
        <w:t>мки допускается только в отношении товаров, имеющих такие недостатки, как несоответствие ассортимента, механические повреждения, явные недостатки с соблюдением условий, указанных в п. 4.6., 4.7.</w:t>
      </w:r>
    </w:p>
    <w:p w:rsidR="005C5DCD" w:rsidRPr="005C5DCD" w:rsidRDefault="005C5DCD" w:rsidP="005C5DCD">
      <w:pPr>
        <w:pStyle w:val="Standard"/>
        <w:spacing w:after="12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t>5. Качество. Гарантия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5.1</w:t>
      </w:r>
      <w:r w:rsidRPr="005C5DCD">
        <w:rPr>
          <w:rFonts w:ascii="Times New Roman" w:hAnsi="Times New Roman" w:cs="Times New Roman"/>
          <w:color w:val="FF0000"/>
          <w:sz w:val="20"/>
          <w:szCs w:val="20"/>
        </w:rPr>
        <w:t xml:space="preserve">. </w:t>
      </w:r>
      <w:r w:rsidRPr="005C5DCD">
        <w:rPr>
          <w:rFonts w:ascii="Times New Roman" w:hAnsi="Times New Roman" w:cs="Times New Roman"/>
          <w:sz w:val="20"/>
          <w:szCs w:val="20"/>
        </w:rPr>
        <w:t>Качество товара подтверждается сертификатом качества (при условии обязательной сертификации товара). Товар в виде стеклопакета строительного назначения должен соответствовать ГОСТ 24866-2014. Иные виды товаров, не подпадающие под понятие стеклопакеты, должны отвечать соответствующим ГОСТам. Товары, на которые не установлен ГОСТ, должны соответствовать Техническим требованиям к продукции из стекла (Приложение № 1 к настоящим Правилам поставки).</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2B2324">
        <w:rPr>
          <w:rFonts w:ascii="Times New Roman" w:hAnsi="Times New Roman" w:cs="Times New Roman"/>
          <w:sz w:val="20"/>
          <w:szCs w:val="20"/>
        </w:rPr>
        <w:t>5.2. Поставщик устанавливает гарантию</w:t>
      </w:r>
      <w:r w:rsidR="002B2324" w:rsidRPr="002B2324">
        <w:rPr>
          <w:rFonts w:ascii="Times New Roman" w:hAnsi="Times New Roman" w:cs="Times New Roman"/>
          <w:sz w:val="20"/>
          <w:szCs w:val="20"/>
        </w:rPr>
        <w:t xml:space="preserve"> на Товар, согласно «Техническим требованиям к продукции из стекла» (Приложение № 1 к настоящим Правилам поставки)</w:t>
      </w:r>
      <w:r w:rsidRPr="002B2324">
        <w:rPr>
          <w:rFonts w:ascii="Times New Roman" w:hAnsi="Times New Roman" w:cs="Times New Roman"/>
          <w:sz w:val="20"/>
          <w:szCs w:val="20"/>
        </w:rPr>
        <w:t>. Срок</w:t>
      </w:r>
      <w:r w:rsidR="00FB5310" w:rsidRPr="002B2324">
        <w:rPr>
          <w:rFonts w:ascii="Times New Roman" w:hAnsi="Times New Roman" w:cs="Times New Roman"/>
          <w:sz w:val="20"/>
          <w:szCs w:val="20"/>
        </w:rPr>
        <w:t xml:space="preserve"> гарантии начинается со дня приё</w:t>
      </w:r>
      <w:r w:rsidR="002B2324" w:rsidRPr="002B2324">
        <w:rPr>
          <w:rFonts w:ascii="Times New Roman" w:hAnsi="Times New Roman" w:cs="Times New Roman"/>
          <w:sz w:val="20"/>
          <w:szCs w:val="20"/>
        </w:rPr>
        <w:t>мки товара Покупателем</w:t>
      </w:r>
      <w:r w:rsidR="00FB5310" w:rsidRPr="002B2324">
        <w:rPr>
          <w:rFonts w:ascii="Times New Roman" w:hAnsi="Times New Roman" w:cs="Times New Roman"/>
          <w:sz w:val="20"/>
          <w:szCs w:val="20"/>
        </w:rPr>
        <w:t>.</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5.3. Гарантия не распространяется (снимается):</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а) на товар, изготовленный из материала покупателя;</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б) на товар, специально приобретаемый покупателем с явными (видимыми) недостатками;</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в) на товар, недостатки которого возникли по вине Покупателя: механическое повреждение и ненадлежащее обращение с товаром; нарушение правил эксплуатации и монтажа товара;</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г) на неоплаченный товар;</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д) на товар, который утрачен Покупателем;</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е) на стеклоизделия, не подпадающие под ГОСТ, ТУ, СТО;</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ж) на товаре отсутствует информация, позволяющая идентифицировать товар или Поставщика.</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 xml:space="preserve">5.4. Для признания случая </w:t>
      </w:r>
      <w:proofErr w:type="gramStart"/>
      <w:r w:rsidRPr="005C5DCD">
        <w:rPr>
          <w:rFonts w:ascii="Times New Roman" w:hAnsi="Times New Roman" w:cs="Times New Roman"/>
          <w:sz w:val="20"/>
          <w:szCs w:val="20"/>
        </w:rPr>
        <w:t>гарантийным</w:t>
      </w:r>
      <w:proofErr w:type="gramEnd"/>
      <w:r w:rsidRPr="005C5DCD">
        <w:rPr>
          <w:rFonts w:ascii="Times New Roman" w:hAnsi="Times New Roman" w:cs="Times New Roman"/>
          <w:sz w:val="20"/>
          <w:szCs w:val="20"/>
        </w:rPr>
        <w:t>, а, соответственно, для рассмотрения претензий по качеству, от Покупателя требуются соблюдение следующих условий:</w:t>
      </w:r>
    </w:p>
    <w:p w:rsidR="005C5DCD" w:rsidRPr="005C5DCD" w:rsidRDefault="005C5DCD" w:rsidP="005C5DCD">
      <w:pPr>
        <w:pStyle w:val="Standard"/>
        <w:spacing w:after="120" w:line="240" w:lineRule="auto"/>
        <w:rPr>
          <w:rFonts w:ascii="Times New Roman" w:hAnsi="Times New Roman" w:cs="Times New Roman"/>
          <w:sz w:val="20"/>
          <w:szCs w:val="20"/>
        </w:rPr>
      </w:pPr>
      <w:r>
        <w:rPr>
          <w:rFonts w:ascii="Times New Roman" w:hAnsi="Times New Roman" w:cs="Times New Roman"/>
          <w:sz w:val="20"/>
          <w:szCs w:val="20"/>
        </w:rPr>
        <w:t>а) наличие заключё</w:t>
      </w:r>
      <w:r w:rsidRPr="005C5DCD">
        <w:rPr>
          <w:rFonts w:ascii="Times New Roman" w:hAnsi="Times New Roman" w:cs="Times New Roman"/>
          <w:sz w:val="20"/>
          <w:szCs w:val="20"/>
        </w:rPr>
        <w:t>нного между сторонами Договора;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б) оригинал письменной претензии, направленной Поставщику в срок действия гарантии, с указанием требований и идентификационных признаков некачественного товара: наименование, размер, данные документа об отгрузке (товаросопроводительный документ), позиция товара в товаросопроводительном документе, наличие маркировки;</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в) оригинал Акта о недостатках товара по форме Приложения № 3 к настоящим Правилам поставки, с указанием его идентификационных признаков (подпункт б) настоящего пункта), а также номера и даты претензии. Акт о недостатках имеет юридическую силу для сторон при наличии доказательств обеспечения Покупателем Поставщику возможности участия в осмотре товара и составлении акта о недостатках. При несогласии стороны с позицией другой стороны, изложенной в акте, несогласная сторона вправе за свой </w:t>
      </w:r>
      <w:proofErr w:type="spellStart"/>
      <w:r w:rsidRPr="005C5DCD">
        <w:rPr>
          <w:rFonts w:ascii="Times New Roman" w:hAnsi="Times New Roman" w:cs="Times New Roman"/>
          <w:sz w:val="20"/>
          <w:szCs w:val="20"/>
        </w:rPr>
        <w:t>счет</w:t>
      </w:r>
      <w:proofErr w:type="spellEnd"/>
      <w:r w:rsidRPr="005C5DCD">
        <w:rPr>
          <w:rFonts w:ascii="Times New Roman" w:hAnsi="Times New Roman" w:cs="Times New Roman"/>
          <w:sz w:val="20"/>
          <w:szCs w:val="20"/>
        </w:rPr>
        <w:t xml:space="preserve"> и в разумный срок провести независимую экспертизу, с заблаговременным письменным уведомлением другой стороны о времени и месте </w:t>
      </w:r>
      <w:proofErr w:type="spellStart"/>
      <w:r w:rsidRPr="005C5DCD">
        <w:rPr>
          <w:rFonts w:ascii="Times New Roman" w:hAnsi="Times New Roman" w:cs="Times New Roman"/>
          <w:sz w:val="20"/>
          <w:szCs w:val="20"/>
        </w:rPr>
        <w:t>ее</w:t>
      </w:r>
      <w:proofErr w:type="spellEnd"/>
      <w:r w:rsidRPr="005C5DCD">
        <w:rPr>
          <w:rFonts w:ascii="Times New Roman" w:hAnsi="Times New Roman" w:cs="Times New Roman"/>
          <w:sz w:val="20"/>
          <w:szCs w:val="20"/>
        </w:rPr>
        <w:t xml:space="preserve"> проведения, с последующим отнесением расходов по </w:t>
      </w:r>
      <w:proofErr w:type="spellStart"/>
      <w:r w:rsidRPr="005C5DCD">
        <w:rPr>
          <w:rFonts w:ascii="Times New Roman" w:hAnsi="Times New Roman" w:cs="Times New Roman"/>
          <w:sz w:val="20"/>
          <w:szCs w:val="20"/>
        </w:rPr>
        <w:t>ее</w:t>
      </w:r>
      <w:proofErr w:type="spellEnd"/>
      <w:r w:rsidRPr="005C5DCD">
        <w:rPr>
          <w:rFonts w:ascii="Times New Roman" w:hAnsi="Times New Roman" w:cs="Times New Roman"/>
          <w:sz w:val="20"/>
          <w:szCs w:val="20"/>
        </w:rPr>
        <w:t xml:space="preserve"> проведению на виновную сторону. Результаты экспертизы могут быть оспорены только в суде.</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г) отсутствие указаний на явные недостатки товара, последствия которых устраняются на основании пунктов 4.5. – 4.8. настоящих Правил;</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д) наличие у Покупателя некачественного товара с маркировкой Поставщика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5.5. Срок рассмотрения претензии по качеству – 10 дней со дня её получения. Срок рассмотрения претензии по качеству продляется на время проведения экспертизы качества товара. О результатах рассмотрения претензии Поставщик незамедлительно извещает Покупателя посредством электронной почты.</w:t>
      </w:r>
    </w:p>
    <w:p w:rsidR="005C5DCD" w:rsidRDefault="005C5DCD" w:rsidP="005C5DCD">
      <w:pPr>
        <w:pStyle w:val="Standard"/>
        <w:spacing w:after="120" w:line="240" w:lineRule="auto"/>
        <w:jc w:val="center"/>
        <w:rPr>
          <w:rFonts w:ascii="Times New Roman" w:hAnsi="Times New Roman" w:cs="Times New Roman"/>
          <w:sz w:val="20"/>
          <w:szCs w:val="20"/>
        </w:rPr>
      </w:pPr>
    </w:p>
    <w:p w:rsidR="000B4BFC" w:rsidRDefault="000B4BFC" w:rsidP="005C5DCD">
      <w:pPr>
        <w:pStyle w:val="Standard"/>
        <w:spacing w:after="120" w:line="240" w:lineRule="auto"/>
        <w:jc w:val="center"/>
        <w:rPr>
          <w:rFonts w:ascii="Times New Roman" w:hAnsi="Times New Roman" w:cs="Times New Roman"/>
          <w:sz w:val="20"/>
          <w:szCs w:val="20"/>
        </w:rPr>
      </w:pPr>
    </w:p>
    <w:p w:rsidR="000B4BFC" w:rsidRPr="005C5DCD" w:rsidRDefault="000B4BFC" w:rsidP="005C5DCD">
      <w:pPr>
        <w:pStyle w:val="Standard"/>
        <w:spacing w:after="120" w:line="240" w:lineRule="auto"/>
        <w:jc w:val="center"/>
        <w:rPr>
          <w:rFonts w:ascii="Times New Roman" w:hAnsi="Times New Roman" w:cs="Times New Roman"/>
          <w:sz w:val="20"/>
          <w:szCs w:val="20"/>
        </w:rPr>
      </w:pPr>
    </w:p>
    <w:p w:rsidR="005C5DCD" w:rsidRPr="005C5DCD" w:rsidRDefault="005C5DCD" w:rsidP="005C5DCD">
      <w:pPr>
        <w:pStyle w:val="Standard"/>
        <w:spacing w:after="12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lastRenderedPageBreak/>
        <w:t>6. Ответственность</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6.1. В случае нарушения обязательств по Договору стороны несут ответственность, предусмотренную Договором и законодательством РФ, действующим на момент заключения Договора.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6.2. Ответственность за нарушение условий возврата пирамиды:</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6.2.1. При невозврате пирамид в сроки, </w:t>
      </w:r>
      <w:r w:rsidR="00D60E5D">
        <w:rPr>
          <w:rFonts w:ascii="Times New Roman" w:hAnsi="Times New Roman" w:cs="Times New Roman"/>
          <w:sz w:val="20"/>
          <w:szCs w:val="20"/>
        </w:rPr>
        <w:t>установленные п. 3.7.2. настоящих Правил</w:t>
      </w:r>
      <w:r w:rsidRPr="005C5DCD">
        <w:rPr>
          <w:rFonts w:ascii="Times New Roman" w:hAnsi="Times New Roman" w:cs="Times New Roman"/>
          <w:sz w:val="20"/>
          <w:szCs w:val="20"/>
        </w:rPr>
        <w:t xml:space="preserve">, Покупатель по требованию Поставщика обязан </w:t>
      </w:r>
      <w:proofErr w:type="gramStart"/>
      <w:r w:rsidRPr="005C5DCD">
        <w:rPr>
          <w:rFonts w:ascii="Times New Roman" w:hAnsi="Times New Roman" w:cs="Times New Roman"/>
          <w:sz w:val="20"/>
          <w:szCs w:val="20"/>
        </w:rPr>
        <w:t xml:space="preserve">оплатить оценочную стоимость </w:t>
      </w:r>
      <w:proofErr w:type="spellStart"/>
      <w:r w:rsidRPr="005C5DCD">
        <w:rPr>
          <w:rFonts w:ascii="Times New Roman" w:hAnsi="Times New Roman" w:cs="Times New Roman"/>
          <w:sz w:val="20"/>
          <w:szCs w:val="20"/>
        </w:rPr>
        <w:t>невозвращенных</w:t>
      </w:r>
      <w:proofErr w:type="spellEnd"/>
      <w:proofErr w:type="gramEnd"/>
      <w:r w:rsidRPr="005C5DCD">
        <w:rPr>
          <w:rFonts w:ascii="Times New Roman" w:hAnsi="Times New Roman" w:cs="Times New Roman"/>
          <w:sz w:val="20"/>
          <w:szCs w:val="20"/>
        </w:rPr>
        <w:t xml:space="preserve"> пирамид и штраф 10 000 рублей за каждую пирамиду. После оплаты оценочной стоимости пирамид Поставщик оформляет документы на передачу оплаченных пирамид в собственность Покупателя.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6.2.2. За просрочку возврата пирамиды Покупатель по требованию Поставщика уплачивает неустойку в размере 500 рублей за каждый день просрочки.</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6.2.3. За порчу пирамиды Покупатель по требованию Поставщика уплачивает штраф 10 000 рублей и оценочную стоимость пирамиды.</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6.3. Оплата Покупателем сумм, указанных в пункте 6.2., производится в пятидневный срок после получения от Поставщика соответствующего письменного требования. При неоплате этих сумм Поставщик вправе приостановить поставку до момента оплаты.</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6.4. За просрочку оплаты Товара Покупатель уплачивает Поставщику по его требованию неустойку в размере 0,2% за каждый день просрочки от суммы просроченного платежа.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C52A1C">
        <w:rPr>
          <w:rFonts w:ascii="Times New Roman" w:hAnsi="Times New Roman" w:cs="Times New Roman"/>
          <w:sz w:val="20"/>
          <w:szCs w:val="20"/>
        </w:rPr>
        <w:t xml:space="preserve">6.6. Оплата договорной неустойки производится во внесудебном (добровольном) порядке в течение пяти банковских дней </w:t>
      </w:r>
      <w:proofErr w:type="gramStart"/>
      <w:r w:rsidRPr="00C52A1C">
        <w:rPr>
          <w:rFonts w:ascii="Times New Roman" w:hAnsi="Times New Roman" w:cs="Times New Roman"/>
          <w:sz w:val="20"/>
          <w:szCs w:val="20"/>
        </w:rPr>
        <w:t>с даты получения</w:t>
      </w:r>
      <w:proofErr w:type="gramEnd"/>
      <w:r w:rsidRPr="00C52A1C">
        <w:rPr>
          <w:rFonts w:ascii="Times New Roman" w:hAnsi="Times New Roman" w:cs="Times New Roman"/>
          <w:sz w:val="20"/>
          <w:szCs w:val="20"/>
        </w:rPr>
        <w:t xml:space="preserve"> виновной стороной счета на оплату неустойки. При несогласии стороны с размером неустойки оплате подлежит сумма, признаваемая этой стороной.</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6.7. В случае просрочки более 15 дней исполнения обязательств по оплате и поставке товара, Поставщик вправе:</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а) приостановить изготовление и/или поставку товара (части товара) до его оплаты;</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б) отказаться от поставки товара (части товара) без возмещения убытков Покупателю;</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в) отказаться от </w:t>
      </w:r>
      <w:proofErr w:type="spellStart"/>
      <w:r w:rsidRPr="005C5DCD">
        <w:rPr>
          <w:rFonts w:ascii="Times New Roman" w:hAnsi="Times New Roman" w:cs="Times New Roman"/>
          <w:sz w:val="20"/>
          <w:szCs w:val="20"/>
        </w:rPr>
        <w:t>расчета</w:t>
      </w:r>
      <w:proofErr w:type="spellEnd"/>
      <w:r w:rsidRPr="005C5DCD">
        <w:rPr>
          <w:rFonts w:ascii="Times New Roman" w:hAnsi="Times New Roman" w:cs="Times New Roman"/>
          <w:sz w:val="20"/>
          <w:szCs w:val="20"/>
        </w:rPr>
        <w:t xml:space="preserve"> с условием об отсрочке платежа и смешанного способа </w:t>
      </w:r>
      <w:proofErr w:type="spellStart"/>
      <w:r w:rsidRPr="005C5DCD">
        <w:rPr>
          <w:rFonts w:ascii="Times New Roman" w:hAnsi="Times New Roman" w:cs="Times New Roman"/>
          <w:sz w:val="20"/>
          <w:szCs w:val="20"/>
        </w:rPr>
        <w:t>расчета</w:t>
      </w:r>
      <w:proofErr w:type="spellEnd"/>
      <w:r w:rsidRPr="005C5DCD">
        <w:rPr>
          <w:rFonts w:ascii="Times New Roman" w:hAnsi="Times New Roman" w:cs="Times New Roman"/>
          <w:sz w:val="20"/>
          <w:szCs w:val="20"/>
        </w:rPr>
        <w:t xml:space="preserve"> и перейти на </w:t>
      </w:r>
      <w:proofErr w:type="spellStart"/>
      <w:r w:rsidRPr="005C5DCD">
        <w:rPr>
          <w:rFonts w:ascii="Times New Roman" w:hAnsi="Times New Roman" w:cs="Times New Roman"/>
          <w:sz w:val="20"/>
          <w:szCs w:val="20"/>
        </w:rPr>
        <w:t>расчет</w:t>
      </w:r>
      <w:proofErr w:type="spellEnd"/>
      <w:r w:rsidRPr="005C5DCD">
        <w:rPr>
          <w:rFonts w:ascii="Times New Roman" w:hAnsi="Times New Roman" w:cs="Times New Roman"/>
          <w:sz w:val="20"/>
          <w:szCs w:val="20"/>
        </w:rPr>
        <w:t xml:space="preserve"> на условиях предварительной оплаты товара;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г) расторгнуть Договор в одностороннем внесудебном порядке без возмещения убытков Покупателю.</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6.8. </w:t>
      </w:r>
      <w:proofErr w:type="gramStart"/>
      <w:r w:rsidRPr="005C5DCD">
        <w:rPr>
          <w:rFonts w:ascii="Times New Roman" w:hAnsi="Times New Roman" w:cs="Times New Roman"/>
          <w:sz w:val="20"/>
          <w:szCs w:val="20"/>
        </w:rPr>
        <w:t xml:space="preserve">Не выборка или не </w:t>
      </w:r>
      <w:proofErr w:type="spellStart"/>
      <w:r w:rsidRPr="005C5DCD">
        <w:rPr>
          <w:rFonts w:ascii="Times New Roman" w:hAnsi="Times New Roman" w:cs="Times New Roman"/>
          <w:sz w:val="20"/>
          <w:szCs w:val="20"/>
        </w:rPr>
        <w:t>приемка</w:t>
      </w:r>
      <w:proofErr w:type="spellEnd"/>
      <w:r w:rsidRPr="005C5DCD">
        <w:rPr>
          <w:rFonts w:ascii="Times New Roman" w:hAnsi="Times New Roman" w:cs="Times New Roman"/>
          <w:sz w:val="20"/>
          <w:szCs w:val="20"/>
        </w:rPr>
        <w:t xml:space="preserve"> товара Покупателем по неуважительным причинам (отсутствие полномочий на получение товара, не обеспечение погрузочно-разгрузочных работ, уклонение от оформления и/или выдачи товаросопроводительных документов, и т.д.), а также непосредственный отказ Покупателя от товара, как изготовленного, так и запущенного в производство, не освобождает Покупателя от оплаты товара и уплаты неустойки, если иное не будет согласовано сторонами.</w:t>
      </w:r>
      <w:proofErr w:type="gramEnd"/>
    </w:p>
    <w:p w:rsid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6.9. Не выбранный или не принятый Покупателем в срок товар и товар, от которого Покупатель отказался, поступает на хранение Поставщику. За нахождение товара на хранении Поставщик вправе потребовать от Покупателя возмещения расходов за хранение товара в размере 0,3% его стоимости за каждые сутки. Товар, поступивший на хранение, Покупатель вправе выбрать со склада Поставщика. Возможность доставки такого товара Покупателю согласовывается сторонами дополнительно. Срок хранения товара – 20 дней, после чего невостребованный товар поступает в распоряжение Поставщика без каких-либо отрицательных последствий для Поставщика и без каких-либо обязательств перед Покупателем по такому Товару.</w:t>
      </w:r>
    </w:p>
    <w:p w:rsidR="0050514F" w:rsidRPr="0050514F" w:rsidRDefault="0050514F" w:rsidP="0050514F">
      <w:pPr>
        <w:pStyle w:val="Standard"/>
        <w:spacing w:after="120" w:line="240" w:lineRule="auto"/>
        <w:jc w:val="both"/>
        <w:rPr>
          <w:rFonts w:ascii="Times New Roman" w:hAnsi="Times New Roman" w:cs="Times New Roman"/>
          <w:sz w:val="20"/>
          <w:szCs w:val="20"/>
        </w:rPr>
      </w:pPr>
      <w:r>
        <w:rPr>
          <w:rFonts w:ascii="Times New Roman" w:hAnsi="Times New Roman" w:cs="Times New Roman"/>
          <w:sz w:val="20"/>
          <w:szCs w:val="20"/>
        </w:rPr>
        <w:t>6.10. Заключая</w:t>
      </w:r>
      <w:r w:rsidRPr="0050514F">
        <w:rPr>
          <w:rFonts w:ascii="Times New Roman" w:hAnsi="Times New Roman" w:cs="Times New Roman"/>
          <w:sz w:val="20"/>
          <w:szCs w:val="20"/>
        </w:rPr>
        <w:t xml:space="preserve"> Договор, стороны осведомлены и согласны с тем, что поставляемый Товар не является готовым товаром, а представляет собой комплектующие изделия (материалы, сырье, полуфабрикаты), приобретаемые Покупателем для последующего формирования (создания) конечных изделий производственно-строительного назначения или иного использования в предпринимательской деятельности.</w:t>
      </w:r>
    </w:p>
    <w:p w:rsidR="0050514F" w:rsidRPr="0050514F" w:rsidRDefault="0050514F" w:rsidP="0050514F">
      <w:pPr>
        <w:pStyle w:val="Standard"/>
        <w:spacing w:after="120" w:line="240" w:lineRule="auto"/>
        <w:jc w:val="both"/>
        <w:rPr>
          <w:rFonts w:ascii="Times New Roman" w:hAnsi="Times New Roman" w:cs="Times New Roman"/>
          <w:sz w:val="20"/>
          <w:szCs w:val="20"/>
        </w:rPr>
      </w:pPr>
      <w:r>
        <w:rPr>
          <w:rFonts w:ascii="Times New Roman" w:hAnsi="Times New Roman" w:cs="Times New Roman"/>
          <w:sz w:val="20"/>
          <w:szCs w:val="20"/>
        </w:rPr>
        <w:t>6.11</w:t>
      </w:r>
      <w:r w:rsidRPr="0050514F">
        <w:rPr>
          <w:rFonts w:ascii="Times New Roman" w:hAnsi="Times New Roman" w:cs="Times New Roman"/>
          <w:sz w:val="20"/>
          <w:szCs w:val="20"/>
        </w:rPr>
        <w:t>. При нарушении Поставщиком условия о количестве поставляемого Товара, размер ответственности Поставщика ограничивается стоимостью недопоставленного Товара.</w:t>
      </w:r>
    </w:p>
    <w:p w:rsidR="000B4BFC" w:rsidRDefault="0050514F" w:rsidP="005C5DCD">
      <w:pPr>
        <w:pStyle w:val="Standard"/>
        <w:spacing w:after="120" w:line="240" w:lineRule="auto"/>
        <w:jc w:val="both"/>
        <w:rPr>
          <w:rFonts w:ascii="Times New Roman" w:hAnsi="Times New Roman" w:cs="Times New Roman"/>
          <w:sz w:val="20"/>
          <w:szCs w:val="20"/>
        </w:rPr>
      </w:pPr>
      <w:r>
        <w:rPr>
          <w:rFonts w:ascii="Times New Roman" w:hAnsi="Times New Roman" w:cs="Times New Roman"/>
          <w:sz w:val="20"/>
          <w:szCs w:val="20"/>
        </w:rPr>
        <w:t>6.12</w:t>
      </w:r>
      <w:r w:rsidRPr="0050514F">
        <w:rPr>
          <w:rFonts w:ascii="Times New Roman" w:hAnsi="Times New Roman" w:cs="Times New Roman"/>
          <w:sz w:val="20"/>
          <w:szCs w:val="20"/>
        </w:rPr>
        <w:t>. При нарушении Поставщиком условия о качестве Товара, размер ответственности Поставщика ограничивается стоимостью некачественного Товара.</w:t>
      </w:r>
    </w:p>
    <w:p w:rsidR="000B4BFC" w:rsidRPr="005C5DCD" w:rsidRDefault="000B4BFC" w:rsidP="005C5DCD">
      <w:pPr>
        <w:pStyle w:val="Standard"/>
        <w:spacing w:after="120" w:line="240" w:lineRule="auto"/>
        <w:jc w:val="both"/>
        <w:rPr>
          <w:rFonts w:ascii="Times New Roman" w:hAnsi="Times New Roman" w:cs="Times New Roman"/>
          <w:sz w:val="20"/>
          <w:szCs w:val="20"/>
        </w:rPr>
      </w:pPr>
    </w:p>
    <w:p w:rsidR="005C5DCD" w:rsidRPr="005C5DCD" w:rsidRDefault="005C5DCD" w:rsidP="005C5DCD">
      <w:pPr>
        <w:pStyle w:val="Standard"/>
        <w:spacing w:after="12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t>7. Обстоятельства непреодолимой силы</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7.1. Стороны освобождаются от ответственности за неисполнение или ненадлежащее исполнение своих обязательств по Договору, если это неисполнение явилось следствием непреодолимой силы, актов или действий государственных или местных органов власти и управления, при условии, что эти обстоятельства </w:t>
      </w:r>
      <w:r w:rsidRPr="005C5DCD">
        <w:rPr>
          <w:rFonts w:ascii="Times New Roman" w:hAnsi="Times New Roman" w:cs="Times New Roman"/>
          <w:sz w:val="20"/>
          <w:szCs w:val="20"/>
        </w:rPr>
        <w:lastRenderedPageBreak/>
        <w:t xml:space="preserve">непосредственно повлияли на возможность исполнения сторонами своих обязательств по Договору. Под непреодолимой силой понимаются чрезвычайные и непреодолимые обстоятельства, которые стороны не могли ни предвидеть, ни предотвратить имеющимися в их распоряжении разумными средствами. </w:t>
      </w:r>
      <w:proofErr w:type="gramStart"/>
      <w:r w:rsidRPr="005C5DCD">
        <w:rPr>
          <w:rFonts w:ascii="Times New Roman" w:hAnsi="Times New Roman" w:cs="Times New Roman"/>
          <w:sz w:val="20"/>
          <w:szCs w:val="20"/>
        </w:rPr>
        <w:t>В рамках Договора непреодолимой силой признаются, в частности, следующие события: гражданские волнения, землетрясения, наводнение, пожар, эпидемия, эмбарго, санкции, блокада, аварии на транспорте, объявленная или фактическая война и военные действия.</w:t>
      </w:r>
      <w:proofErr w:type="gramEnd"/>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7.2. Сторона, для которой создалась невозможность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10 календарных дней с момента их наступления и прекращения.</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7.3. Если эти обстоя</w:t>
      </w:r>
      <w:r w:rsidR="00601D64">
        <w:rPr>
          <w:rFonts w:ascii="Times New Roman" w:hAnsi="Times New Roman" w:cs="Times New Roman"/>
          <w:sz w:val="20"/>
          <w:szCs w:val="20"/>
        </w:rPr>
        <w:t>тельства будут длиться более трё</w:t>
      </w:r>
      <w:r w:rsidRPr="005C5DCD">
        <w:rPr>
          <w:rFonts w:ascii="Times New Roman" w:hAnsi="Times New Roman" w:cs="Times New Roman"/>
          <w:sz w:val="20"/>
          <w:szCs w:val="20"/>
        </w:rPr>
        <w:t>х месяцев, каждая из сторон вправе аннулировать Договор при условии, что стороны вернут друг другу все материальные и денежные активы, полученные ими в связи с действием Договора.</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7.4. Стороны обязуются пересмотреть условия Договора в случае изменения законодательных и нормативных актов, существенно ухудшающих положение сторон по сравнению с их состоянием на момент заключения Договора, а также в случае, если вышеуказанные изменения законодательных и нормативных актов приводят стороны к дополнительным затратам времени и денежных средств.</w:t>
      </w:r>
    </w:p>
    <w:p w:rsidR="005C5DCD" w:rsidRPr="005C5DCD" w:rsidRDefault="005C5DCD" w:rsidP="005C5DCD">
      <w:pPr>
        <w:pStyle w:val="Standard"/>
        <w:spacing w:after="12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t>8. Разрешение споров</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8.1. Споры, вытекающие из Договора или в связи с ним, подлежат разрешению в Арбитражном суде  Самарской области с соблюдением претензионного досудебного порядка урегулирования споров.</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8.2. Срок рассмотрения письме</w:t>
      </w:r>
      <w:r w:rsidR="00C52A1C">
        <w:rPr>
          <w:rFonts w:ascii="Times New Roman" w:hAnsi="Times New Roman" w:cs="Times New Roman"/>
          <w:sz w:val="20"/>
          <w:szCs w:val="20"/>
        </w:rPr>
        <w:t>нной претензии 10 дней со дня её</w:t>
      </w:r>
      <w:r w:rsidRPr="005C5DCD">
        <w:rPr>
          <w:rFonts w:ascii="Times New Roman" w:hAnsi="Times New Roman" w:cs="Times New Roman"/>
          <w:sz w:val="20"/>
          <w:szCs w:val="20"/>
        </w:rPr>
        <w:t xml:space="preserve"> получения.</w:t>
      </w:r>
    </w:p>
    <w:p w:rsidR="005C5DCD" w:rsidRPr="005C5DCD" w:rsidRDefault="005C5DCD" w:rsidP="005C5DCD">
      <w:pPr>
        <w:pStyle w:val="Standard"/>
        <w:spacing w:after="12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t>9. Прочие условия</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9.1. С заключением Договора и с передачей товара не происходит передача Поставщиком Покупателю интеллектуальной собственности (результатов интеллектуальной деятельности и средств индивидуализации).</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9.2. Реорганизация стороны и/или смена наименования, смена руководителя или органов управления, изменение местонахождения, почтового адреса, реквизитов стороны не является основанием для прекращения или изменения условий Договора. Сторона, у которой наступили настоящие события, незамедлительно уведомляет об этом другую сторону. Риск неблагоприятных последствий, связанных с несоблюдением настоящего условия, лежит на стороне, нарушившей данное обязательство.</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9.3. Сторона счи</w:t>
      </w:r>
      <w:r w:rsidR="00C52A1C">
        <w:rPr>
          <w:rFonts w:ascii="Times New Roman" w:hAnsi="Times New Roman" w:cs="Times New Roman"/>
          <w:sz w:val="20"/>
          <w:szCs w:val="20"/>
        </w:rPr>
        <w:t>тается надлежащим образом извещё</w:t>
      </w:r>
      <w:r w:rsidRPr="005C5DCD">
        <w:rPr>
          <w:rFonts w:ascii="Times New Roman" w:hAnsi="Times New Roman" w:cs="Times New Roman"/>
          <w:sz w:val="20"/>
          <w:szCs w:val="20"/>
        </w:rPr>
        <w:t>нной другой стороной о фактах, сведениях и обстоятельствах, имеющих отношение к Договору или в связи с ним, если выполнены условия передачи документа, предусмотренные настоящими Правилами поставки.</w:t>
      </w:r>
    </w:p>
    <w:p w:rsidR="005C5DCD" w:rsidRPr="005C5DCD" w:rsidRDefault="005C5DCD" w:rsidP="00C52A1C">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9.4. По просьбе одной стороны до заключения Договора или раз в квартал другая сторона представляет заверенные последней копии документов:</w:t>
      </w:r>
    </w:p>
    <w:p w:rsidR="005C5DCD" w:rsidRPr="005C5DCD" w:rsidRDefault="005C5DCD" w:rsidP="005C5DCD">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протокол или решение (копии), приказ, подтверждающие полномочия руководителя;</w:t>
      </w:r>
    </w:p>
    <w:p w:rsidR="005C5DCD" w:rsidRPr="005C5DCD" w:rsidRDefault="005C5DCD" w:rsidP="005C5DCD">
      <w:pPr>
        <w:pStyle w:val="a3"/>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доверенность на право заключения договора при заключении договора уполномоченным лицом организации;</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9.5. Не предоставление испрашиваемых документов даёт право просящей стороне после соответствующего предупреждения другой стороны приостановить обязательства по Договору до момента получения этих документов.</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 xml:space="preserve">9.6. Поставщик уведомляет Покупателя об изменениях в Правилах поставки путём размещения новой редакции Правил поставки на сайте </w:t>
      </w:r>
      <w:hyperlink r:id="rId10" w:history="1">
        <w:r w:rsidRPr="005C5DCD">
          <w:rPr>
            <w:rStyle w:val="a5"/>
            <w:rFonts w:ascii="Times New Roman" w:hAnsi="Times New Roman" w:cs="Times New Roman"/>
            <w:sz w:val="20"/>
            <w:szCs w:val="20"/>
            <w:lang w:val="en-US"/>
          </w:rPr>
          <w:t>http</w:t>
        </w:r>
        <w:r w:rsidRPr="005C5DCD">
          <w:rPr>
            <w:rStyle w:val="a5"/>
            <w:rFonts w:ascii="Times New Roman" w:hAnsi="Times New Roman" w:cs="Times New Roman"/>
            <w:sz w:val="20"/>
            <w:szCs w:val="20"/>
          </w:rPr>
          <w:t>:/</w:t>
        </w:r>
        <w:r w:rsidRPr="005C5DCD">
          <w:rPr>
            <w:rStyle w:val="a5"/>
            <w:rFonts w:ascii="Times New Roman" w:hAnsi="Times New Roman" w:cs="Times New Roman"/>
            <w:sz w:val="20"/>
            <w:szCs w:val="20"/>
          </w:rPr>
          <w:t>/</w:t>
        </w:r>
        <w:r w:rsidRPr="005C5DCD">
          <w:rPr>
            <w:rStyle w:val="a5"/>
            <w:rFonts w:ascii="Times New Roman" w:hAnsi="Times New Roman" w:cs="Times New Roman"/>
            <w:sz w:val="20"/>
            <w:szCs w:val="20"/>
            <w:lang w:val="en-US"/>
          </w:rPr>
          <w:t>dana</w:t>
        </w:r>
        <w:r w:rsidRPr="005C5DCD">
          <w:rPr>
            <w:rStyle w:val="a5"/>
            <w:rFonts w:ascii="Times New Roman" w:hAnsi="Times New Roman" w:cs="Times New Roman"/>
            <w:sz w:val="20"/>
            <w:szCs w:val="20"/>
          </w:rPr>
          <w:t>-</w:t>
        </w:r>
        <w:proofErr w:type="spellStart"/>
        <w:r w:rsidRPr="005C5DCD">
          <w:rPr>
            <w:rStyle w:val="a5"/>
            <w:rFonts w:ascii="Times New Roman" w:hAnsi="Times New Roman" w:cs="Times New Roman"/>
            <w:sz w:val="20"/>
            <w:szCs w:val="20"/>
            <w:lang w:val="en-US"/>
          </w:rPr>
          <w:t>steklo</w:t>
        </w:r>
        <w:proofErr w:type="spellEnd"/>
        <w:r w:rsidRPr="005C5DCD">
          <w:rPr>
            <w:rStyle w:val="a5"/>
            <w:rFonts w:ascii="Times New Roman" w:hAnsi="Times New Roman" w:cs="Times New Roman"/>
            <w:sz w:val="20"/>
            <w:szCs w:val="20"/>
          </w:rPr>
          <w:t>.</w:t>
        </w:r>
        <w:proofErr w:type="spellStart"/>
        <w:r w:rsidRPr="005C5DCD">
          <w:rPr>
            <w:rStyle w:val="a5"/>
            <w:rFonts w:ascii="Times New Roman" w:hAnsi="Times New Roman" w:cs="Times New Roman"/>
            <w:sz w:val="20"/>
            <w:szCs w:val="20"/>
            <w:lang w:val="en-US"/>
          </w:rPr>
          <w:t>ru</w:t>
        </w:r>
        <w:proofErr w:type="spellEnd"/>
        <w:r w:rsidRPr="005C5DCD">
          <w:rPr>
            <w:rStyle w:val="a5"/>
            <w:rFonts w:ascii="Times New Roman" w:hAnsi="Times New Roman" w:cs="Times New Roman"/>
            <w:sz w:val="20"/>
            <w:szCs w:val="20"/>
          </w:rPr>
          <w:t>/</w:t>
        </w:r>
      </w:hyperlink>
      <w:r w:rsidRPr="005C5DCD">
        <w:rPr>
          <w:rFonts w:ascii="Times New Roman" w:hAnsi="Times New Roman" w:cs="Times New Roman"/>
          <w:sz w:val="20"/>
          <w:szCs w:val="20"/>
        </w:rPr>
        <w:t>.</w:t>
      </w:r>
    </w:p>
    <w:p w:rsidR="005C5DCD" w:rsidRPr="005C5DCD" w:rsidRDefault="005C5DCD" w:rsidP="005C5DCD">
      <w:pPr>
        <w:pStyle w:val="Standard"/>
        <w:spacing w:after="120" w:line="240" w:lineRule="auto"/>
        <w:jc w:val="both"/>
        <w:rPr>
          <w:rFonts w:ascii="Times New Roman" w:hAnsi="Times New Roman" w:cs="Times New Roman"/>
          <w:sz w:val="20"/>
          <w:szCs w:val="20"/>
        </w:rPr>
      </w:pPr>
      <w:r w:rsidRPr="005C5DCD">
        <w:rPr>
          <w:rFonts w:ascii="Times New Roman" w:hAnsi="Times New Roman" w:cs="Times New Roman"/>
          <w:sz w:val="20"/>
          <w:szCs w:val="20"/>
        </w:rPr>
        <w:t>9.7. Договор между Поставщиком и Покупателем считается заключённым с момента совершения Покупателем действий, предусмотренных п. 1.1. настоящих Правил поставки и действует до полного исполнения Сторонами взаимных обязательств.</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Приложение:</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 Приложение № 1 «Технические требования к продукции из стекла»</w:t>
      </w:r>
    </w:p>
    <w:p w:rsidR="005C5DCD" w:rsidRPr="005C5DCD" w:rsidRDefault="00D446FB" w:rsidP="005C5DCD">
      <w:pPr>
        <w:pStyle w:val="Standard"/>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 Приложение № 2 «Форма </w:t>
      </w:r>
      <w:proofErr w:type="gramStart"/>
      <w:r>
        <w:rPr>
          <w:rFonts w:ascii="Times New Roman" w:hAnsi="Times New Roman" w:cs="Times New Roman"/>
          <w:sz w:val="20"/>
          <w:szCs w:val="20"/>
        </w:rPr>
        <w:t>Акта</w:t>
      </w:r>
      <w:r w:rsidR="005C5DCD" w:rsidRPr="005C5DCD">
        <w:rPr>
          <w:rFonts w:ascii="Times New Roman" w:hAnsi="Times New Roman" w:cs="Times New Roman"/>
          <w:sz w:val="20"/>
          <w:szCs w:val="20"/>
        </w:rPr>
        <w:t xml:space="preserve"> приёма-передачи пирамид</w:t>
      </w:r>
      <w:r>
        <w:rPr>
          <w:rFonts w:ascii="Times New Roman" w:hAnsi="Times New Roman" w:cs="Times New Roman"/>
          <w:sz w:val="20"/>
          <w:szCs w:val="20"/>
        </w:rPr>
        <w:t>/ Акта возврата пирамид</w:t>
      </w:r>
      <w:proofErr w:type="gramEnd"/>
      <w:r w:rsidR="005C5DCD" w:rsidRPr="005C5DCD">
        <w:rPr>
          <w:rFonts w:ascii="Times New Roman" w:hAnsi="Times New Roman" w:cs="Times New Roman"/>
          <w:sz w:val="20"/>
          <w:szCs w:val="20"/>
        </w:rPr>
        <w:t>»</w:t>
      </w:r>
    </w:p>
    <w:p w:rsidR="005C5DCD" w:rsidRPr="005C5DCD" w:rsidRDefault="005C5DCD" w:rsidP="005C5DCD">
      <w:pPr>
        <w:pStyle w:val="Standard"/>
        <w:spacing w:after="120" w:line="240" w:lineRule="auto"/>
        <w:rPr>
          <w:rFonts w:ascii="Times New Roman" w:hAnsi="Times New Roman" w:cs="Times New Roman"/>
          <w:sz w:val="20"/>
          <w:szCs w:val="20"/>
        </w:rPr>
      </w:pPr>
      <w:r w:rsidRPr="005C5DCD">
        <w:rPr>
          <w:rFonts w:ascii="Times New Roman" w:hAnsi="Times New Roman" w:cs="Times New Roman"/>
          <w:sz w:val="20"/>
          <w:szCs w:val="20"/>
        </w:rPr>
        <w:t>- Приложение № 3 «Форма Акта о недостатках Товара»</w:t>
      </w:r>
    </w:p>
    <w:p w:rsidR="00A27E68" w:rsidRDefault="00A27E68"/>
    <w:p w:rsidR="00F85CF9" w:rsidRDefault="00F85CF9">
      <w:bookmarkStart w:id="0" w:name="_GoBack"/>
      <w:bookmarkEnd w:id="0"/>
    </w:p>
    <w:p w:rsidR="00601D64" w:rsidRDefault="00601D64" w:rsidP="00601D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 </w:t>
      </w:r>
      <w:r w:rsidRPr="005C5DCD">
        <w:rPr>
          <w:rFonts w:ascii="Times New Roman" w:hAnsi="Times New Roman" w:cs="Times New Roman"/>
          <w:sz w:val="20"/>
          <w:szCs w:val="20"/>
        </w:rPr>
        <w:t>к</w:t>
      </w:r>
      <w:r>
        <w:rPr>
          <w:rFonts w:ascii="Times New Roman" w:hAnsi="Times New Roman" w:cs="Times New Roman"/>
          <w:sz w:val="20"/>
          <w:szCs w:val="20"/>
        </w:rPr>
        <w:t xml:space="preserve"> Правилам поставки</w:t>
      </w:r>
    </w:p>
    <w:p w:rsidR="00601D64" w:rsidRDefault="00601D64" w:rsidP="00601D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«01» марта 2023 года</w:t>
      </w:r>
    </w:p>
    <w:p w:rsidR="00601D64" w:rsidRDefault="00601D64" w:rsidP="00601D64">
      <w:pPr>
        <w:spacing w:after="0" w:line="240" w:lineRule="auto"/>
        <w:jc w:val="right"/>
        <w:rPr>
          <w:rFonts w:ascii="Times New Roman" w:hAnsi="Times New Roman" w:cs="Times New Roman"/>
          <w:sz w:val="20"/>
          <w:szCs w:val="20"/>
        </w:rPr>
      </w:pPr>
    </w:p>
    <w:p w:rsidR="00791393" w:rsidRDefault="00791393" w:rsidP="00601D64">
      <w:pPr>
        <w:spacing w:after="0" w:line="240" w:lineRule="auto"/>
        <w:jc w:val="right"/>
        <w:rPr>
          <w:rFonts w:ascii="Times New Roman" w:hAnsi="Times New Roman" w:cs="Times New Roman"/>
          <w:sz w:val="20"/>
          <w:szCs w:val="20"/>
        </w:rPr>
      </w:pPr>
    </w:p>
    <w:p w:rsidR="00E56AD2" w:rsidRPr="00E56AD2" w:rsidRDefault="00E56AD2" w:rsidP="00E56AD2">
      <w:pPr>
        <w:autoSpaceDE w:val="0"/>
        <w:adjustRightInd w:val="0"/>
        <w:jc w:val="center"/>
        <w:rPr>
          <w:rFonts w:ascii="Times New Roman" w:hAnsi="Times New Roman" w:cs="Times New Roman"/>
          <w:b/>
          <w:sz w:val="20"/>
          <w:szCs w:val="20"/>
        </w:rPr>
      </w:pPr>
      <w:r w:rsidRPr="00E56AD2">
        <w:rPr>
          <w:rFonts w:ascii="Times New Roman" w:hAnsi="Times New Roman" w:cs="Times New Roman"/>
          <w:b/>
          <w:sz w:val="20"/>
          <w:szCs w:val="20"/>
        </w:rPr>
        <w:t>ТЕХНИЧЕСКИЕ ТРЕБОВАНИЯ К ПРОДУКЦИИ ИЗ СТЕКЛА</w:t>
      </w:r>
    </w:p>
    <w:p w:rsidR="00E56AD2" w:rsidRPr="00E56AD2" w:rsidRDefault="00E56AD2" w:rsidP="00E56AD2">
      <w:pPr>
        <w:pStyle w:val="a3"/>
        <w:widowControl w:val="0"/>
        <w:numPr>
          <w:ilvl w:val="0"/>
          <w:numId w:val="1"/>
        </w:numPr>
        <w:suppressAutoHyphens w:val="0"/>
        <w:autoSpaceDE w:val="0"/>
        <w:adjustRightInd w:val="0"/>
        <w:spacing w:after="0" w:line="259" w:lineRule="auto"/>
        <w:contextualSpacing/>
        <w:jc w:val="both"/>
        <w:textAlignment w:val="auto"/>
        <w:rPr>
          <w:rFonts w:ascii="Times New Roman" w:hAnsi="Times New Roman" w:cs="Times New Roman"/>
          <w:sz w:val="20"/>
          <w:szCs w:val="20"/>
        </w:rPr>
      </w:pPr>
      <w:r w:rsidRPr="00E56AD2">
        <w:rPr>
          <w:rFonts w:ascii="Times New Roman" w:eastAsia="Calibri" w:hAnsi="Times New Roman" w:cs="Times New Roman"/>
          <w:b/>
          <w:sz w:val="20"/>
          <w:szCs w:val="20"/>
        </w:rPr>
        <w:t xml:space="preserve">ОБЛАСТЬ ПРИМЕНЕНИЯ </w:t>
      </w:r>
    </w:p>
    <w:p w:rsidR="00E56AD2" w:rsidRPr="00E56AD2" w:rsidRDefault="00E56AD2" w:rsidP="00E56AD2">
      <w:pPr>
        <w:pStyle w:val="a3"/>
        <w:widowControl w:val="0"/>
        <w:autoSpaceDE w:val="0"/>
        <w:adjustRightInd w:val="0"/>
        <w:spacing w:line="259" w:lineRule="auto"/>
        <w:ind w:left="0" w:firstLine="360"/>
        <w:jc w:val="both"/>
        <w:rPr>
          <w:rFonts w:ascii="Times New Roman" w:hAnsi="Times New Roman" w:cs="Times New Roman"/>
          <w:sz w:val="20"/>
          <w:szCs w:val="20"/>
        </w:rPr>
      </w:pPr>
      <w:r w:rsidRPr="00E56AD2">
        <w:rPr>
          <w:rFonts w:ascii="Times New Roman" w:hAnsi="Times New Roman" w:cs="Times New Roman"/>
          <w:sz w:val="20"/>
          <w:szCs w:val="20"/>
        </w:rPr>
        <w:t xml:space="preserve">Требования распространяются на готовые изделия для оценки их качества на территории заказчика и/или на территории завода ООО «ДАНА». Данные требования дополняют и уточняют ГОСТ 24866 «Стеклопакеты </w:t>
      </w:r>
      <w:proofErr w:type="spellStart"/>
      <w:r w:rsidRPr="00E56AD2">
        <w:rPr>
          <w:rFonts w:ascii="Times New Roman" w:hAnsi="Times New Roman" w:cs="Times New Roman"/>
          <w:sz w:val="20"/>
          <w:szCs w:val="20"/>
        </w:rPr>
        <w:t>клееные</w:t>
      </w:r>
      <w:proofErr w:type="spellEnd"/>
      <w:r w:rsidRPr="00E56AD2">
        <w:rPr>
          <w:rFonts w:ascii="Times New Roman" w:hAnsi="Times New Roman" w:cs="Times New Roman"/>
          <w:sz w:val="20"/>
          <w:szCs w:val="20"/>
        </w:rPr>
        <w:t xml:space="preserve">. Технические условия», ГОСТ 30826 «Стекло многослойное. Технические условия», ГОСТ 30698 «Стекло </w:t>
      </w:r>
      <w:proofErr w:type="spellStart"/>
      <w:r w:rsidRPr="00E56AD2">
        <w:rPr>
          <w:rFonts w:ascii="Times New Roman" w:hAnsi="Times New Roman" w:cs="Times New Roman"/>
          <w:sz w:val="20"/>
          <w:szCs w:val="20"/>
        </w:rPr>
        <w:t>закаленное</w:t>
      </w:r>
      <w:proofErr w:type="spellEnd"/>
      <w:r w:rsidRPr="00E56AD2">
        <w:rPr>
          <w:rFonts w:ascii="Times New Roman" w:hAnsi="Times New Roman" w:cs="Times New Roman"/>
          <w:sz w:val="20"/>
          <w:szCs w:val="20"/>
        </w:rPr>
        <w:t>. Технические условия».</w:t>
      </w:r>
    </w:p>
    <w:p w:rsidR="00E56AD2" w:rsidRPr="00E56AD2" w:rsidRDefault="00E56AD2" w:rsidP="00E56AD2">
      <w:pPr>
        <w:pStyle w:val="a3"/>
        <w:numPr>
          <w:ilvl w:val="0"/>
          <w:numId w:val="1"/>
        </w:numPr>
        <w:suppressAutoHyphens w:val="0"/>
        <w:autoSpaceDN/>
        <w:spacing w:after="0" w:line="259" w:lineRule="auto"/>
        <w:ind w:left="357" w:hanging="357"/>
        <w:contextualSpacing/>
        <w:jc w:val="both"/>
        <w:textAlignment w:val="auto"/>
        <w:rPr>
          <w:rFonts w:ascii="Times New Roman" w:hAnsi="Times New Roman" w:cs="Times New Roman"/>
          <w:b/>
          <w:sz w:val="20"/>
          <w:szCs w:val="20"/>
        </w:rPr>
      </w:pPr>
      <w:r w:rsidRPr="00E56AD2">
        <w:rPr>
          <w:rFonts w:ascii="Times New Roman" w:hAnsi="Times New Roman" w:cs="Times New Roman"/>
          <w:b/>
          <w:sz w:val="20"/>
          <w:szCs w:val="20"/>
        </w:rPr>
        <w:t>ВИЗУАЛЬНАЯ ОЦЕНКА КАЧЕСТВА ИЗДЕЛИЙ ИЗ СТЕКЛА</w:t>
      </w:r>
    </w:p>
    <w:p w:rsidR="00E56AD2" w:rsidRPr="00E56AD2" w:rsidRDefault="00E56AD2" w:rsidP="00E56AD2">
      <w:pPr>
        <w:pStyle w:val="a6"/>
        <w:kinsoku w:val="0"/>
        <w:overflowPunct w:val="0"/>
        <w:spacing w:line="259" w:lineRule="auto"/>
        <w:ind w:firstLine="284"/>
        <w:rPr>
          <w:rFonts w:eastAsia="Calibri"/>
          <w:color w:val="000000"/>
          <w:sz w:val="20"/>
          <w:lang w:eastAsia="en-US"/>
        </w:rPr>
      </w:pPr>
      <w:r w:rsidRPr="00E56AD2">
        <w:rPr>
          <w:rFonts w:eastAsia="Calibri"/>
          <w:color w:val="000000"/>
          <w:sz w:val="20"/>
          <w:lang w:eastAsia="en-US"/>
        </w:rPr>
        <w:t xml:space="preserve">2.1 Осмотр изделия проводят при условиях, указанных в </w:t>
      </w:r>
      <w:proofErr w:type="gramStart"/>
      <w:r w:rsidRPr="00E56AD2">
        <w:rPr>
          <w:rFonts w:eastAsia="Calibri"/>
          <w:color w:val="000000"/>
          <w:sz w:val="20"/>
          <w:lang w:eastAsia="en-US"/>
        </w:rPr>
        <w:t>соответствующем</w:t>
      </w:r>
      <w:proofErr w:type="gramEnd"/>
      <w:r w:rsidRPr="00E56AD2">
        <w:rPr>
          <w:rFonts w:eastAsia="Calibri"/>
          <w:color w:val="000000"/>
          <w:sz w:val="20"/>
          <w:lang w:eastAsia="en-US"/>
        </w:rPr>
        <w:t xml:space="preserve"> ГОСТ. </w:t>
      </w:r>
    </w:p>
    <w:p w:rsidR="00E56AD2" w:rsidRPr="00E56AD2" w:rsidRDefault="00E56AD2" w:rsidP="00E56AD2">
      <w:pPr>
        <w:pStyle w:val="a6"/>
        <w:kinsoku w:val="0"/>
        <w:overflowPunct w:val="0"/>
        <w:spacing w:line="259" w:lineRule="auto"/>
        <w:rPr>
          <w:rFonts w:eastAsia="Calibri"/>
          <w:color w:val="000000"/>
          <w:sz w:val="20"/>
          <w:lang w:eastAsia="en-US"/>
        </w:rPr>
      </w:pPr>
      <w:r w:rsidRPr="00E56AD2">
        <w:rPr>
          <w:rFonts w:eastAsia="Calibri"/>
          <w:color w:val="000000"/>
          <w:sz w:val="20"/>
          <w:lang w:eastAsia="en-US"/>
        </w:rPr>
        <w:t xml:space="preserve">Оценка наличия дефектов производится визуально для стекла или стеклопакета, находящегося в вертикальном положении с расстояния от 0,6 до 1,0 м при освещённости от 300 до 600 </w:t>
      </w:r>
      <w:proofErr w:type="spellStart"/>
      <w:r w:rsidRPr="00E56AD2">
        <w:rPr>
          <w:rFonts w:eastAsia="Calibri"/>
          <w:color w:val="000000"/>
          <w:sz w:val="20"/>
          <w:lang w:eastAsia="en-US"/>
        </w:rPr>
        <w:t>лк</w:t>
      </w:r>
      <w:proofErr w:type="spellEnd"/>
      <w:r w:rsidRPr="00E56AD2">
        <w:rPr>
          <w:rFonts w:eastAsia="Calibri"/>
          <w:color w:val="000000"/>
          <w:sz w:val="20"/>
          <w:lang w:eastAsia="en-US"/>
        </w:rPr>
        <w:t xml:space="preserve"> (см. табл. №1) при рассеянном дневном освещении или подобном ему искусственном (без прямого освещения). </w:t>
      </w:r>
    </w:p>
    <w:p w:rsidR="00E56AD2" w:rsidRPr="00E56AD2" w:rsidRDefault="00E56AD2" w:rsidP="00E56AD2">
      <w:pPr>
        <w:pStyle w:val="a6"/>
        <w:kinsoku w:val="0"/>
        <w:overflowPunct w:val="0"/>
        <w:spacing w:line="259" w:lineRule="auto"/>
        <w:rPr>
          <w:rFonts w:eastAsia="Calibri"/>
          <w:color w:val="000000"/>
          <w:sz w:val="20"/>
          <w:lang w:eastAsia="en-US"/>
        </w:rPr>
      </w:pPr>
      <w:r w:rsidRPr="00E56AD2">
        <w:rPr>
          <w:rFonts w:eastAsia="Calibri"/>
          <w:noProof/>
          <w:color w:val="000000"/>
          <w:sz w:val="20"/>
        </w:rPr>
        <w:drawing>
          <wp:anchor distT="0" distB="0" distL="114300" distR="114300" simplePos="0" relativeHeight="251661312" behindDoc="1" locked="0" layoutInCell="1" allowOverlap="1" wp14:anchorId="2F77B7C9" wp14:editId="1ED25EBB">
            <wp:simplePos x="0" y="0"/>
            <wp:positionH relativeFrom="column">
              <wp:posOffset>66675</wp:posOffset>
            </wp:positionH>
            <wp:positionV relativeFrom="paragraph">
              <wp:posOffset>4445</wp:posOffset>
            </wp:positionV>
            <wp:extent cx="3494405" cy="5048885"/>
            <wp:effectExtent l="0" t="0" r="0" b="0"/>
            <wp:wrapTight wrapText="bothSides">
              <wp:wrapPolygon edited="0">
                <wp:start x="0" y="0"/>
                <wp:lineTo x="0" y="21516"/>
                <wp:lineTo x="21431" y="21516"/>
                <wp:lineTo x="2143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94405" cy="5048885"/>
                    </a:xfrm>
                    <a:prstGeom prst="rect">
                      <a:avLst/>
                    </a:prstGeom>
                  </pic:spPr>
                </pic:pic>
              </a:graphicData>
            </a:graphic>
            <wp14:sizeRelH relativeFrom="margin">
              <wp14:pctWidth>0</wp14:pctWidth>
            </wp14:sizeRelH>
            <wp14:sizeRelV relativeFrom="margin">
              <wp14:pctHeight>0</wp14:pctHeight>
            </wp14:sizeRelV>
          </wp:anchor>
        </w:drawing>
      </w:r>
      <w:r w:rsidRPr="00E56AD2">
        <w:rPr>
          <w:rFonts w:eastAsia="Calibri"/>
          <w:color w:val="000000"/>
          <w:sz w:val="20"/>
          <w:lang w:eastAsia="en-US"/>
        </w:rPr>
        <w:t xml:space="preserve">Изделия из стекла с покрытием осматривают с расстояния не менее 3 м. </w:t>
      </w:r>
      <w:bookmarkStart w:id="1" w:name="_Hlk126834418"/>
      <w:r w:rsidRPr="00E56AD2">
        <w:rPr>
          <w:rFonts w:eastAsia="Calibri"/>
          <w:color w:val="000000"/>
          <w:sz w:val="20"/>
          <w:lang w:eastAsia="en-US"/>
        </w:rPr>
        <w:t>Контроль стекла с покрытием в отражённом свете осуществляется наблюдателем, осматривающим сторону, которая будет наружной стороной остекления.</w:t>
      </w:r>
      <w:bookmarkEnd w:id="1"/>
      <w:r w:rsidRPr="00E56AD2">
        <w:rPr>
          <w:rFonts w:eastAsia="Calibri"/>
          <w:color w:val="000000"/>
          <w:sz w:val="20"/>
          <w:lang w:eastAsia="en-US"/>
        </w:rPr>
        <w:t xml:space="preserve"> Контроль стекла с покрытием в проходящем свете осуществляется наблюдателем, находящимся со стороны стекла, которая будет располагаться с внутренней</w:t>
      </w:r>
      <w:r w:rsidRPr="00E56AD2">
        <w:rPr>
          <w:rFonts w:eastAsia="Calibri"/>
          <w:color w:val="000000"/>
          <w:sz w:val="20"/>
          <w:lang w:eastAsia="en-US"/>
        </w:rPr>
        <w:tab/>
        <w:t xml:space="preserve">стороны остекления. В ходе осмотра угол между нормалью к поверхности стекла и лучом света, который после отражения поверхностью или прохождения через стекло попадает в глаза наблюдателя, должен составлять не более 30º, как показано на рисунке №1. </w:t>
      </w:r>
    </w:p>
    <w:p w:rsidR="00E56AD2" w:rsidRPr="00E56AD2" w:rsidRDefault="00E56AD2" w:rsidP="00E56AD2">
      <w:pPr>
        <w:pStyle w:val="a6"/>
        <w:kinsoku w:val="0"/>
        <w:overflowPunct w:val="0"/>
        <w:spacing w:line="259" w:lineRule="auto"/>
        <w:rPr>
          <w:rFonts w:eastAsia="Calibri"/>
          <w:color w:val="000000"/>
          <w:sz w:val="20"/>
          <w:lang w:eastAsia="en-US"/>
        </w:rPr>
      </w:pPr>
    </w:p>
    <w:p w:rsidR="00E56AD2" w:rsidRPr="00E56AD2" w:rsidRDefault="00E56AD2" w:rsidP="00E56AD2">
      <w:pPr>
        <w:pStyle w:val="a6"/>
        <w:kinsoku w:val="0"/>
        <w:overflowPunct w:val="0"/>
        <w:spacing w:line="259" w:lineRule="auto"/>
        <w:rPr>
          <w:rFonts w:eastAsia="Calibri"/>
          <w:color w:val="000000"/>
          <w:sz w:val="20"/>
          <w:lang w:eastAsia="en-US"/>
        </w:rPr>
      </w:pPr>
      <w:r w:rsidRPr="00E56AD2">
        <w:rPr>
          <w:rFonts w:eastAsia="Calibri"/>
          <w:color w:val="000000"/>
          <w:sz w:val="20"/>
          <w:lang w:eastAsia="en-US"/>
        </w:rPr>
        <w:t>Таблица №1. Ориентировочные величины освещённости.</w:t>
      </w:r>
    </w:p>
    <w:p w:rsidR="00E56AD2" w:rsidRPr="00E56AD2" w:rsidRDefault="00E56AD2" w:rsidP="00E56AD2">
      <w:pPr>
        <w:pStyle w:val="a6"/>
        <w:kinsoku w:val="0"/>
        <w:overflowPunct w:val="0"/>
        <w:spacing w:line="259" w:lineRule="auto"/>
        <w:rPr>
          <w:rFonts w:eastAsia="Calibri"/>
          <w:color w:val="000000"/>
          <w:sz w:val="20"/>
          <w:lang w:eastAsia="en-US"/>
        </w:rPr>
      </w:pPr>
      <w:r w:rsidRPr="00E56AD2">
        <w:rPr>
          <w:rFonts w:eastAsia="Calibri"/>
          <w:noProof/>
          <w:sz w:val="20"/>
        </w:rPr>
        <w:drawing>
          <wp:inline distT="0" distB="0" distL="0" distR="0" wp14:anchorId="0788F511" wp14:editId="2C2E4B71">
            <wp:extent cx="2531059" cy="2040027"/>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0271" cy="2071632"/>
                    </a:xfrm>
                    <a:prstGeom prst="rect">
                      <a:avLst/>
                    </a:prstGeom>
                  </pic:spPr>
                </pic:pic>
              </a:graphicData>
            </a:graphic>
          </wp:inline>
        </w:drawing>
      </w:r>
    </w:p>
    <w:p w:rsidR="00E56AD2" w:rsidRPr="00E56AD2" w:rsidRDefault="00E56AD2" w:rsidP="00E56AD2">
      <w:pPr>
        <w:pStyle w:val="a6"/>
        <w:kinsoku w:val="0"/>
        <w:overflowPunct w:val="0"/>
        <w:spacing w:line="259" w:lineRule="auto"/>
        <w:rPr>
          <w:rFonts w:eastAsia="Calibri"/>
          <w:color w:val="000000"/>
          <w:sz w:val="20"/>
          <w:lang w:eastAsia="en-US"/>
        </w:rPr>
      </w:pPr>
      <w:r w:rsidRPr="00E56AD2">
        <w:rPr>
          <w:rFonts w:eastAsia="Calibri"/>
          <w:color w:val="000000"/>
          <w:sz w:val="20"/>
          <w:lang w:eastAsia="en-US"/>
        </w:rPr>
        <w:t>Осмотр листа изделия должен занимать не более 20 секунд.</w:t>
      </w:r>
    </w:p>
    <w:p w:rsidR="00E56AD2" w:rsidRPr="00E56AD2" w:rsidRDefault="00E56AD2" w:rsidP="00E56AD2">
      <w:pPr>
        <w:pStyle w:val="a6"/>
        <w:kinsoku w:val="0"/>
        <w:overflowPunct w:val="0"/>
        <w:spacing w:line="259" w:lineRule="auto"/>
        <w:ind w:firstLine="284"/>
        <w:rPr>
          <w:rFonts w:eastAsia="Calibri"/>
          <w:sz w:val="20"/>
          <w:lang w:eastAsia="en-US"/>
        </w:rPr>
      </w:pPr>
      <w:r w:rsidRPr="00E56AD2">
        <w:rPr>
          <w:rFonts w:eastAsia="Calibri"/>
          <w:color w:val="000000"/>
          <w:sz w:val="20"/>
          <w:lang w:eastAsia="en-US"/>
        </w:rPr>
        <w:t xml:space="preserve">2.2 </w:t>
      </w:r>
      <w:r w:rsidRPr="00E56AD2">
        <w:rPr>
          <w:rFonts w:eastAsia="Calibri"/>
          <w:sz w:val="20"/>
          <w:lang w:eastAsia="en-US"/>
        </w:rPr>
        <w:t xml:space="preserve">Дефекты, которые видны с заданного расстояния, подлежат дальнейшей количественной и качественной оценке (по размеру, количеству и т.д.), на основании которой принимается решение о соответствии изделия требованиям по качеству. Вся информация о дефектах должна быть указана в Акте </w:t>
      </w:r>
      <w:proofErr w:type="spellStart"/>
      <w:r w:rsidRPr="00E56AD2">
        <w:rPr>
          <w:rFonts w:eastAsia="Calibri"/>
          <w:sz w:val="20"/>
          <w:lang w:eastAsia="en-US"/>
        </w:rPr>
        <w:t>приема</w:t>
      </w:r>
      <w:proofErr w:type="spellEnd"/>
      <w:r w:rsidRPr="00E56AD2">
        <w:rPr>
          <w:rFonts w:eastAsia="Calibri"/>
          <w:sz w:val="20"/>
          <w:lang w:eastAsia="en-US"/>
        </w:rPr>
        <w:t>-передачи. Отсутствие данной информации может быть основанием для отклонения претензий компанией ООО «ДАНА» и других требований, следующих из наличия таких повреждений.</w:t>
      </w:r>
    </w:p>
    <w:p w:rsidR="00E56AD2" w:rsidRPr="00E56AD2" w:rsidRDefault="00E56AD2" w:rsidP="00E56AD2">
      <w:pPr>
        <w:pStyle w:val="a6"/>
        <w:kinsoku w:val="0"/>
        <w:overflowPunct w:val="0"/>
        <w:spacing w:line="259" w:lineRule="auto"/>
        <w:ind w:firstLine="284"/>
        <w:rPr>
          <w:rFonts w:eastAsia="Calibri"/>
          <w:sz w:val="20"/>
          <w:lang w:eastAsia="en-US"/>
        </w:rPr>
      </w:pPr>
      <w:r w:rsidRPr="00E56AD2">
        <w:rPr>
          <w:rFonts w:eastAsia="Calibri"/>
          <w:sz w:val="20"/>
          <w:lang w:eastAsia="en-US"/>
        </w:rPr>
        <w:t>2.3 Дефекты, которые не видны с заданного расстояния, количественной и качественной оценке не подлежат и не учитываются при решении о соответствии изделия требованиям по качеству.</w:t>
      </w:r>
    </w:p>
    <w:p w:rsidR="00E56AD2" w:rsidRPr="00E56AD2" w:rsidRDefault="00E56AD2" w:rsidP="00E56AD2">
      <w:pPr>
        <w:autoSpaceDE w:val="0"/>
        <w:adjustRightInd w:val="0"/>
        <w:spacing w:after="0" w:line="259" w:lineRule="auto"/>
        <w:ind w:firstLine="284"/>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lastRenderedPageBreak/>
        <w:t>2.4</w:t>
      </w:r>
      <w:proofErr w:type="gramStart"/>
      <w:r w:rsidRPr="00E56AD2">
        <w:rPr>
          <w:rFonts w:ascii="Times New Roman" w:eastAsia="Calibri" w:hAnsi="Times New Roman" w:cs="Times New Roman"/>
          <w:sz w:val="20"/>
          <w:szCs w:val="20"/>
        </w:rPr>
        <w:t xml:space="preserve"> Е</w:t>
      </w:r>
      <w:proofErr w:type="gramEnd"/>
      <w:r w:rsidRPr="00E56AD2">
        <w:rPr>
          <w:rFonts w:ascii="Times New Roman" w:eastAsia="Calibri" w:hAnsi="Times New Roman" w:cs="Times New Roman"/>
          <w:sz w:val="20"/>
          <w:szCs w:val="20"/>
        </w:rPr>
        <w:t>сли в составе изделия есть стекло с покрытием, то пороки внешнего вида оценивают по ГОСТ 32562.1-2013 (EN 1096-1:2012) «Стекло с покрытием. Классификация».</w:t>
      </w:r>
    </w:p>
    <w:p w:rsidR="00E56AD2" w:rsidRPr="00E56AD2" w:rsidRDefault="00E56AD2" w:rsidP="00E56AD2">
      <w:pPr>
        <w:spacing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2.5 Приемлемость оптических искажений </w:t>
      </w:r>
      <w:proofErr w:type="spellStart"/>
      <w:r w:rsidRPr="00E56AD2">
        <w:rPr>
          <w:rFonts w:ascii="Times New Roman" w:eastAsia="Calibri" w:hAnsi="Times New Roman" w:cs="Times New Roman"/>
          <w:sz w:val="20"/>
          <w:szCs w:val="20"/>
        </w:rPr>
        <w:t>стекол</w:t>
      </w:r>
      <w:proofErr w:type="spellEnd"/>
      <w:r w:rsidRPr="00E56AD2">
        <w:rPr>
          <w:rFonts w:ascii="Times New Roman" w:eastAsia="Calibri" w:hAnsi="Times New Roman" w:cs="Times New Roman"/>
          <w:sz w:val="20"/>
          <w:szCs w:val="20"/>
        </w:rPr>
        <w:t xml:space="preserve"> в </w:t>
      </w:r>
      <w:proofErr w:type="spellStart"/>
      <w:r w:rsidRPr="00E56AD2">
        <w:rPr>
          <w:rFonts w:ascii="Times New Roman" w:eastAsia="Calibri" w:hAnsi="Times New Roman" w:cs="Times New Roman"/>
          <w:sz w:val="20"/>
          <w:szCs w:val="20"/>
        </w:rPr>
        <w:t>отраженном</w:t>
      </w:r>
      <w:proofErr w:type="spellEnd"/>
      <w:r w:rsidRPr="00E56AD2">
        <w:rPr>
          <w:rFonts w:ascii="Times New Roman" w:eastAsia="Calibri" w:hAnsi="Times New Roman" w:cs="Times New Roman"/>
          <w:sz w:val="20"/>
          <w:szCs w:val="20"/>
        </w:rPr>
        <w:t xml:space="preserve"> свете </w:t>
      </w:r>
      <w:bookmarkStart w:id="2" w:name="_Hlk126825136"/>
      <w:r w:rsidRPr="00E56AD2">
        <w:rPr>
          <w:rFonts w:ascii="Times New Roman" w:eastAsia="Calibri" w:hAnsi="Times New Roman" w:cs="Times New Roman"/>
          <w:sz w:val="20"/>
          <w:szCs w:val="20"/>
        </w:rPr>
        <w:t>при архитектурном остеклении фасадов зданий</w:t>
      </w:r>
      <w:r w:rsidRPr="00E56AD2">
        <w:rPr>
          <w:rFonts w:ascii="Times New Roman" w:eastAsia="Calibri" w:hAnsi="Times New Roman" w:cs="Times New Roman"/>
          <w:b/>
          <w:bCs/>
          <w:sz w:val="20"/>
          <w:szCs w:val="20"/>
        </w:rPr>
        <w:t xml:space="preserve"> </w:t>
      </w:r>
      <w:bookmarkEnd w:id="2"/>
      <w:r w:rsidRPr="00E56AD2">
        <w:rPr>
          <w:rFonts w:ascii="Times New Roman" w:eastAsia="Calibri" w:hAnsi="Times New Roman" w:cs="Times New Roman"/>
          <w:sz w:val="20"/>
          <w:szCs w:val="20"/>
        </w:rPr>
        <w:t>должна определяться на основании полноразмерного, смонтированного на строительной площадке (далее Площадке), визуального образца-прототипа для каждого типа стеклопакетов.</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Такие физические явления как:</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эффект интерференции,</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анизотропия</w:t>
      </w:r>
    </w:p>
    <w:p w:rsidR="00E56AD2" w:rsidRPr="00E56AD2" w:rsidRDefault="00E56AD2" w:rsidP="00E56AD2">
      <w:pPr>
        <w:spacing w:after="0" w:line="259" w:lineRule="auto"/>
        <w:ind w:firstLine="284"/>
        <w:jc w:val="both"/>
        <w:rPr>
          <w:rFonts w:ascii="Times New Roman" w:hAnsi="Times New Roman" w:cs="Times New Roman"/>
          <w:bCs/>
          <w:sz w:val="20"/>
          <w:szCs w:val="20"/>
        </w:rPr>
      </w:pPr>
      <w:proofErr w:type="gramStart"/>
      <w:r w:rsidRPr="00E56AD2">
        <w:rPr>
          <w:rFonts w:ascii="Times New Roman" w:eastAsia="Calibri" w:hAnsi="Times New Roman" w:cs="Times New Roman"/>
          <w:sz w:val="20"/>
          <w:szCs w:val="20"/>
        </w:rPr>
        <w:t xml:space="preserve">наблюдаемые на прозрачной стеклянной поверхности в </w:t>
      </w:r>
      <w:proofErr w:type="spellStart"/>
      <w:r w:rsidRPr="00E56AD2">
        <w:rPr>
          <w:rFonts w:ascii="Times New Roman" w:eastAsia="Calibri" w:hAnsi="Times New Roman" w:cs="Times New Roman"/>
          <w:sz w:val="20"/>
          <w:szCs w:val="20"/>
        </w:rPr>
        <w:t>определенных</w:t>
      </w:r>
      <w:proofErr w:type="spellEnd"/>
      <w:r w:rsidRPr="00E56AD2">
        <w:rPr>
          <w:rFonts w:ascii="Times New Roman" w:eastAsia="Calibri" w:hAnsi="Times New Roman" w:cs="Times New Roman"/>
          <w:sz w:val="20"/>
          <w:szCs w:val="20"/>
        </w:rPr>
        <w:t xml:space="preserve"> условиях, являются естественными для стеклопакетов.</w:t>
      </w:r>
      <w:proofErr w:type="gramEnd"/>
      <w:r w:rsidRPr="00E56AD2">
        <w:rPr>
          <w:rFonts w:ascii="Times New Roman" w:eastAsia="Calibri" w:hAnsi="Times New Roman" w:cs="Times New Roman"/>
          <w:sz w:val="20"/>
          <w:szCs w:val="20"/>
        </w:rPr>
        <w:t xml:space="preserve"> Приемлемость визуальных эффектов, вызванных этими явлениями, должна определяться на основании полноразмерных, смонтированных на Площадке, визуальных образцов-прототипов. Несоответствующие критериям образца стеклоизделия будут признаны негодными.</w:t>
      </w:r>
      <w:r w:rsidRPr="00E56AD2">
        <w:rPr>
          <w:rFonts w:ascii="Times New Roman" w:hAnsi="Times New Roman" w:cs="Times New Roman"/>
          <w:bCs/>
          <w:sz w:val="20"/>
          <w:szCs w:val="20"/>
        </w:rPr>
        <w:t xml:space="preserve"> </w:t>
      </w:r>
    </w:p>
    <w:p w:rsidR="00E56AD2" w:rsidRPr="00E56AD2" w:rsidRDefault="00E56AD2" w:rsidP="00E56AD2">
      <w:pPr>
        <w:spacing w:after="0" w:line="259" w:lineRule="auto"/>
        <w:ind w:firstLine="284"/>
        <w:jc w:val="both"/>
        <w:rPr>
          <w:rFonts w:ascii="Times New Roman" w:eastAsia="Calibri" w:hAnsi="Times New Roman" w:cs="Times New Roman"/>
          <w:sz w:val="20"/>
          <w:szCs w:val="20"/>
        </w:rPr>
      </w:pPr>
      <w:proofErr w:type="gramStart"/>
      <w:r w:rsidRPr="00E56AD2">
        <w:rPr>
          <w:rFonts w:ascii="Times New Roman" w:eastAsia="Calibri" w:hAnsi="Times New Roman" w:cs="Times New Roman"/>
          <w:sz w:val="20"/>
          <w:szCs w:val="20"/>
        </w:rPr>
        <w:t>Если круглое разноцветное пятно видно при прямом взгляде на стеклопакет и приложив к нему палец и потянув в сторону, радужная зона переместится вслед за пальцем (такой дефект называют кольцом Ньютона), то данный дефект свидетельствует о том, что стекла во время изготовления пакета, либо его транспортировки «слиплись» и между ними нет газовой прослойки.</w:t>
      </w:r>
      <w:proofErr w:type="gramEnd"/>
      <w:r w:rsidRPr="00E56AD2">
        <w:rPr>
          <w:rFonts w:ascii="Times New Roman" w:eastAsia="Calibri" w:hAnsi="Times New Roman" w:cs="Times New Roman"/>
          <w:sz w:val="20"/>
          <w:szCs w:val="20"/>
        </w:rPr>
        <w:t xml:space="preserve"> Такие зоны становятся в окне мостиками холода, значительно снижают его </w:t>
      </w:r>
      <w:proofErr w:type="spellStart"/>
      <w:r w:rsidRPr="00E56AD2">
        <w:rPr>
          <w:rFonts w:ascii="Times New Roman" w:eastAsia="Calibri" w:hAnsi="Times New Roman" w:cs="Times New Roman"/>
          <w:sz w:val="20"/>
          <w:szCs w:val="20"/>
        </w:rPr>
        <w:t>энергоэффективность</w:t>
      </w:r>
      <w:proofErr w:type="spellEnd"/>
      <w:r w:rsidRPr="00E56AD2">
        <w:rPr>
          <w:rFonts w:ascii="Times New Roman" w:eastAsia="Calibri" w:hAnsi="Times New Roman" w:cs="Times New Roman"/>
          <w:sz w:val="20"/>
          <w:szCs w:val="20"/>
        </w:rPr>
        <w:t xml:space="preserve">. Поэтому стеклопакеты с кольцами Ньютона считаются браком и должны быть отремонтированы за </w:t>
      </w:r>
      <w:proofErr w:type="spellStart"/>
      <w:r w:rsidRPr="00E56AD2">
        <w:rPr>
          <w:rFonts w:ascii="Times New Roman" w:eastAsia="Calibri" w:hAnsi="Times New Roman" w:cs="Times New Roman"/>
          <w:sz w:val="20"/>
          <w:szCs w:val="20"/>
        </w:rPr>
        <w:t>счет</w:t>
      </w:r>
      <w:proofErr w:type="spellEnd"/>
      <w:r w:rsidRPr="00E56AD2">
        <w:rPr>
          <w:rFonts w:ascii="Times New Roman" w:eastAsia="Calibri" w:hAnsi="Times New Roman" w:cs="Times New Roman"/>
          <w:sz w:val="20"/>
          <w:szCs w:val="20"/>
        </w:rPr>
        <w:t xml:space="preserve"> поставщика.</w:t>
      </w:r>
    </w:p>
    <w:p w:rsidR="00E56AD2" w:rsidRPr="00E56AD2" w:rsidRDefault="00E56AD2" w:rsidP="00E56AD2">
      <w:pPr>
        <w:spacing w:after="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2.6 Сколы на краях допускаются до 2 мм или 20% толщины стекла, в то время как отдельные сколы могут достигать 6мм. Трещины, даже незначительные, недопустимы и должны быть отмечены при получении.</w:t>
      </w:r>
    </w:p>
    <w:p w:rsidR="00E56AD2" w:rsidRPr="00E56AD2" w:rsidRDefault="00E56AD2" w:rsidP="00E56AD2">
      <w:pPr>
        <w:spacing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2.7 Разгерметизация - это такой дефект стеклопакета, при котором внутренне пространство теряет герметичность, что приводит к утечке газа и повышению влажности внутри стеклопакета. Визуальным признаком такого дефекта, является постоянное или периодическое появление конденсата внутри стеклопакета или воды, которая собирается внизу у основания стеклопакета.</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Согласно «Стандартных условий гарантии на стеклопакеты производства компании ООО «ДАНА»» производитель </w:t>
      </w:r>
      <w:proofErr w:type="gramStart"/>
      <w:r w:rsidRPr="00E56AD2">
        <w:rPr>
          <w:rFonts w:ascii="Times New Roman" w:eastAsia="Calibri" w:hAnsi="Times New Roman" w:cs="Times New Roman"/>
          <w:sz w:val="20"/>
          <w:szCs w:val="20"/>
        </w:rPr>
        <w:t>обеспечивает гарантию</w:t>
      </w:r>
      <w:proofErr w:type="gramEnd"/>
      <w:r w:rsidRPr="00E56AD2">
        <w:rPr>
          <w:rFonts w:ascii="Times New Roman" w:eastAsia="Calibri" w:hAnsi="Times New Roman" w:cs="Times New Roman"/>
          <w:sz w:val="20"/>
          <w:szCs w:val="20"/>
        </w:rPr>
        <w:t xml:space="preserve"> от разгерметизации на поставляемые стеклопакеты.</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Стандартный гарантийный период от разгерметизации на стеклопакеты составляет 5 лет.</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Гарантия от разгерметизации на стеклопакеты не прямоугольной формы составляет 2 года.</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Гарантия покрывает только те случаи, когда разгерметизация поставляемых стеклопакетов вызвана дефектами материалов или производственными процессами, которые произошли по вине ООО «ДАНА». </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Разгерметизация стеклопакета может также произойти по вине неправильного монтажа (неверно установлены подкладки и пр.). Претензии в данном случае в уже смонтированном в раму стеклопакете поставщик не принимает.</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В то же время, физическое явление, когда конденсат появляется на поверхностях стеклопакета</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proofErr w:type="gramStart"/>
      <w:r w:rsidRPr="00E56AD2">
        <w:rPr>
          <w:rFonts w:ascii="Times New Roman" w:eastAsia="Calibri" w:hAnsi="Times New Roman" w:cs="Times New Roman"/>
          <w:sz w:val="20"/>
          <w:szCs w:val="20"/>
        </w:rPr>
        <w:t>расположенных</w:t>
      </w:r>
      <w:proofErr w:type="gramEnd"/>
      <w:r w:rsidRPr="00E56AD2">
        <w:rPr>
          <w:rFonts w:ascii="Times New Roman" w:eastAsia="Calibri" w:hAnsi="Times New Roman" w:cs="Times New Roman"/>
          <w:sz w:val="20"/>
          <w:szCs w:val="20"/>
        </w:rPr>
        <w:t xml:space="preserve"> внутри помещения или снаружи здания является вполне естественным и происходит в моменты, когда влажность высокая, а температура стекла ниже, чем температура воздуха. Такой конденсат может быть легко </w:t>
      </w:r>
      <w:proofErr w:type="spellStart"/>
      <w:r w:rsidRPr="00E56AD2">
        <w:rPr>
          <w:rFonts w:ascii="Times New Roman" w:eastAsia="Calibri" w:hAnsi="Times New Roman" w:cs="Times New Roman"/>
          <w:sz w:val="20"/>
          <w:szCs w:val="20"/>
        </w:rPr>
        <w:t>удален</w:t>
      </w:r>
      <w:proofErr w:type="spellEnd"/>
      <w:r w:rsidRPr="00E56AD2">
        <w:rPr>
          <w:rFonts w:ascii="Times New Roman" w:eastAsia="Calibri" w:hAnsi="Times New Roman" w:cs="Times New Roman"/>
          <w:sz w:val="20"/>
          <w:szCs w:val="20"/>
        </w:rPr>
        <w:t xml:space="preserve"> сухим вытиранием.</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Появление конденсата на наружных поверхностях стеклопакета или неравномерное увлажнение поверхностей стекла не является дефектом и не покрывается гарантией ООО «ДАНА».</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2.8</w:t>
      </w:r>
      <w:proofErr w:type="gramStart"/>
      <w:r w:rsidRPr="00E56AD2">
        <w:rPr>
          <w:rFonts w:ascii="Times New Roman" w:eastAsia="Calibri" w:hAnsi="Times New Roman" w:cs="Times New Roman"/>
          <w:sz w:val="20"/>
          <w:szCs w:val="20"/>
        </w:rPr>
        <w:t xml:space="preserve"> В</w:t>
      </w:r>
      <w:proofErr w:type="gramEnd"/>
      <w:r w:rsidRPr="00E56AD2">
        <w:rPr>
          <w:rFonts w:ascii="Times New Roman" w:eastAsia="Calibri" w:hAnsi="Times New Roman" w:cs="Times New Roman"/>
          <w:sz w:val="20"/>
          <w:szCs w:val="20"/>
        </w:rPr>
        <w:t xml:space="preserve"> процессе эксплуатации стеклопакетов возможно присутствие оптического искажения «</w:t>
      </w:r>
      <w:proofErr w:type="spellStart"/>
      <w:r w:rsidRPr="00E56AD2">
        <w:rPr>
          <w:rFonts w:ascii="Times New Roman" w:eastAsia="Calibri" w:hAnsi="Times New Roman" w:cs="Times New Roman"/>
          <w:sz w:val="20"/>
          <w:szCs w:val="20"/>
        </w:rPr>
        <w:t>линзование</w:t>
      </w:r>
      <w:proofErr w:type="spellEnd"/>
      <w:r w:rsidRPr="00E56AD2">
        <w:rPr>
          <w:rFonts w:ascii="Times New Roman" w:eastAsia="Calibri" w:hAnsi="Times New Roman" w:cs="Times New Roman"/>
          <w:sz w:val="20"/>
          <w:szCs w:val="20"/>
        </w:rPr>
        <w:t>».</w:t>
      </w:r>
    </w:p>
    <w:p w:rsidR="00E56AD2" w:rsidRPr="00E56AD2" w:rsidRDefault="00E56AD2" w:rsidP="00E56AD2">
      <w:pPr>
        <w:spacing w:after="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Данный эффект возникает при изгибе </w:t>
      </w:r>
      <w:proofErr w:type="spellStart"/>
      <w:r w:rsidRPr="00E56AD2">
        <w:rPr>
          <w:rFonts w:ascii="Times New Roman" w:eastAsia="Calibri" w:hAnsi="Times New Roman" w:cs="Times New Roman"/>
          <w:sz w:val="20"/>
          <w:szCs w:val="20"/>
        </w:rPr>
        <w:t>стекол</w:t>
      </w:r>
      <w:proofErr w:type="spellEnd"/>
      <w:r w:rsidRPr="00E56AD2">
        <w:rPr>
          <w:rFonts w:ascii="Times New Roman" w:eastAsia="Calibri" w:hAnsi="Times New Roman" w:cs="Times New Roman"/>
          <w:sz w:val="20"/>
          <w:szCs w:val="20"/>
        </w:rPr>
        <w:t xml:space="preserve"> в стеклопакете под воздействием температуры или давления. В герметичной конструкции стеклопакета отсутствует обмен газом с внешней средой. Стабильное состояние газа внутри стеклопакета действует только при температуре и давлении помещения в цехе изготовления конструкции. После изготовления стеклопакет монтируется на фасад, и он подвергается нагревам от солнца в летний период. Стекла стеклопакета нагреваются от солнечных лучей и нагревают газ внутри. Газ внутри стеклопакета начинает расширяться, увеличивается внутреннее давление на стекла, и они изгибаются наружу. В зимний период климатические воздействия создают обратный эффект. Газ внутри стеклопакета охлаждается, уменьшается в </w:t>
      </w:r>
      <w:proofErr w:type="spellStart"/>
      <w:r w:rsidRPr="00E56AD2">
        <w:rPr>
          <w:rFonts w:ascii="Times New Roman" w:eastAsia="Calibri" w:hAnsi="Times New Roman" w:cs="Times New Roman"/>
          <w:sz w:val="20"/>
          <w:szCs w:val="20"/>
        </w:rPr>
        <w:t>объеме</w:t>
      </w:r>
      <w:proofErr w:type="spellEnd"/>
      <w:r w:rsidRPr="00E56AD2">
        <w:rPr>
          <w:rFonts w:ascii="Times New Roman" w:eastAsia="Calibri" w:hAnsi="Times New Roman" w:cs="Times New Roman"/>
          <w:sz w:val="20"/>
          <w:szCs w:val="20"/>
        </w:rPr>
        <w:t xml:space="preserve"> и стекла под действием внешнего давления изгибаются вовнутрь стеклопакета. Чем больше зеркальность стекла, тем будет более заметен данный эффект. </w:t>
      </w:r>
    </w:p>
    <w:p w:rsidR="00E56AD2" w:rsidRPr="00E56AD2" w:rsidRDefault="00E56AD2" w:rsidP="00E56AD2">
      <w:pPr>
        <w:spacing w:after="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Проблема решается изготовлением стеклопакетов с более толстым наружным стеклом.</w:t>
      </w:r>
    </w:p>
    <w:p w:rsidR="00E56AD2" w:rsidRPr="00E56AD2" w:rsidRDefault="00E56AD2" w:rsidP="00E56AD2">
      <w:pPr>
        <w:spacing w:after="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Также данный дефект возникает при неправильном монтаже. Если при закреплении стеклопакета прижимной планкой приложить избыточное усилие, можно получить все тот же эффект </w:t>
      </w:r>
      <w:proofErr w:type="spellStart"/>
      <w:r w:rsidRPr="00E56AD2">
        <w:rPr>
          <w:rFonts w:ascii="Times New Roman" w:eastAsia="Calibri" w:hAnsi="Times New Roman" w:cs="Times New Roman"/>
          <w:sz w:val="20"/>
          <w:szCs w:val="20"/>
        </w:rPr>
        <w:t>линзования</w:t>
      </w:r>
      <w:proofErr w:type="spellEnd"/>
      <w:r w:rsidRPr="00E56AD2">
        <w:rPr>
          <w:rFonts w:ascii="Times New Roman" w:eastAsia="Calibri" w:hAnsi="Times New Roman" w:cs="Times New Roman"/>
          <w:sz w:val="20"/>
          <w:szCs w:val="20"/>
        </w:rPr>
        <w:t>.</w:t>
      </w:r>
    </w:p>
    <w:p w:rsidR="00E56AD2" w:rsidRPr="00E56AD2" w:rsidRDefault="00E56AD2" w:rsidP="00E56AD2">
      <w:pPr>
        <w:spacing w:after="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В связи с вышеизложенным, претензии на дефект «</w:t>
      </w:r>
      <w:proofErr w:type="spellStart"/>
      <w:r w:rsidRPr="00E56AD2">
        <w:rPr>
          <w:rFonts w:ascii="Times New Roman" w:eastAsia="Calibri" w:hAnsi="Times New Roman" w:cs="Times New Roman"/>
          <w:sz w:val="20"/>
          <w:szCs w:val="20"/>
        </w:rPr>
        <w:t>линзование</w:t>
      </w:r>
      <w:proofErr w:type="spellEnd"/>
      <w:r w:rsidRPr="00E56AD2">
        <w:rPr>
          <w:rFonts w:ascii="Times New Roman" w:eastAsia="Calibri" w:hAnsi="Times New Roman" w:cs="Times New Roman"/>
          <w:sz w:val="20"/>
          <w:szCs w:val="20"/>
        </w:rPr>
        <w:t>» в уже смонтированном в раму стеклопакете поставщик не принимает.</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Прогиб стёкол не должен превышать 1/250 наименьшей стороны или ½ ширины дистанционной рамки.</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2.9 Выступание первичного герметика внутрь камеры стеклопакета более 2 мм являются браком производителя. </w:t>
      </w:r>
    </w:p>
    <w:p w:rsidR="00E56AD2" w:rsidRPr="00E56AD2" w:rsidRDefault="00E56AD2" w:rsidP="00E56AD2">
      <w:pPr>
        <w:spacing w:after="120" w:line="259" w:lineRule="auto"/>
        <w:ind w:firstLine="284"/>
        <w:contextualSpacing/>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Если стеклопакет уже пытались монтировать или смонтирован на объекте, то поставщик не принимает </w:t>
      </w:r>
      <w:r w:rsidRPr="00E56AD2">
        <w:rPr>
          <w:rFonts w:ascii="Times New Roman" w:eastAsia="Calibri" w:hAnsi="Times New Roman" w:cs="Times New Roman"/>
          <w:sz w:val="20"/>
          <w:szCs w:val="20"/>
        </w:rPr>
        <w:lastRenderedPageBreak/>
        <w:t xml:space="preserve">претензии по данному дефекту. Данный дефект происходит при </w:t>
      </w:r>
      <w:proofErr w:type="gramStart"/>
      <w:r w:rsidRPr="00E56AD2">
        <w:rPr>
          <w:rFonts w:ascii="Times New Roman" w:eastAsia="Calibri" w:hAnsi="Times New Roman" w:cs="Times New Roman"/>
          <w:sz w:val="20"/>
          <w:szCs w:val="20"/>
        </w:rPr>
        <w:t>монтаже</w:t>
      </w:r>
      <w:proofErr w:type="gramEnd"/>
      <w:r w:rsidRPr="00E56AD2">
        <w:rPr>
          <w:rFonts w:ascii="Times New Roman" w:eastAsia="Calibri" w:hAnsi="Times New Roman" w:cs="Times New Roman"/>
          <w:sz w:val="20"/>
          <w:szCs w:val="20"/>
        </w:rPr>
        <w:t xml:space="preserve"> если стеклопакет толще посадочного места и при установке сильно зажимается по краям, в результате чего бутил выступает внутрь пакета. Также данный дефект может происходить в результате превышения температуры эксплуатации (см. п.6).</w:t>
      </w:r>
    </w:p>
    <w:p w:rsidR="00E56AD2" w:rsidRPr="00E56AD2" w:rsidRDefault="00E56AD2" w:rsidP="00E56AD2">
      <w:pPr>
        <w:pStyle w:val="a3"/>
        <w:widowControl w:val="0"/>
        <w:numPr>
          <w:ilvl w:val="0"/>
          <w:numId w:val="1"/>
        </w:numPr>
        <w:suppressAutoHyphens w:val="0"/>
        <w:autoSpaceDE w:val="0"/>
        <w:adjustRightInd w:val="0"/>
        <w:spacing w:after="0" w:line="259" w:lineRule="auto"/>
        <w:ind w:left="357" w:hanging="357"/>
        <w:contextualSpacing/>
        <w:jc w:val="both"/>
        <w:textAlignment w:val="auto"/>
        <w:rPr>
          <w:rFonts w:ascii="Times New Roman" w:eastAsia="Calibri" w:hAnsi="Times New Roman" w:cs="Times New Roman"/>
          <w:b/>
          <w:sz w:val="20"/>
          <w:szCs w:val="20"/>
        </w:rPr>
      </w:pPr>
      <w:r w:rsidRPr="00E56AD2">
        <w:rPr>
          <w:rFonts w:ascii="Times New Roman" w:eastAsia="Calibri" w:hAnsi="Times New Roman" w:cs="Times New Roman"/>
          <w:b/>
          <w:sz w:val="20"/>
          <w:szCs w:val="20"/>
        </w:rPr>
        <w:t>ДОПОЛНИТЕЛЬНЫЕ ТЕХНИЧЕСКИЕ ТРЕБОВАНИЯ НА СТЕКЛОПАКЕТЫ</w:t>
      </w:r>
    </w:p>
    <w:p w:rsidR="00E56AD2" w:rsidRPr="00E56AD2" w:rsidRDefault="00E56AD2" w:rsidP="00E56AD2">
      <w:pPr>
        <w:pStyle w:val="a6"/>
        <w:widowControl w:val="0"/>
        <w:numPr>
          <w:ilvl w:val="1"/>
          <w:numId w:val="1"/>
        </w:numPr>
        <w:kinsoku w:val="0"/>
        <w:overflowPunct w:val="0"/>
        <w:autoSpaceDE w:val="0"/>
        <w:autoSpaceDN w:val="0"/>
        <w:adjustRightInd w:val="0"/>
        <w:spacing w:before="100" w:beforeAutospacing="1" w:after="100" w:afterAutospacing="1" w:line="259" w:lineRule="auto"/>
        <w:ind w:left="0" w:firstLine="0"/>
        <w:rPr>
          <w:sz w:val="20"/>
        </w:rPr>
      </w:pPr>
      <w:r w:rsidRPr="00E56AD2">
        <w:rPr>
          <w:sz w:val="20"/>
        </w:rPr>
        <w:t>Основные параметры, размеры и технические требования нормируются ГОСТ 24866-2014 за исключением требований, указанных в документе «</w:t>
      </w:r>
      <w:r w:rsidRPr="00E56AD2">
        <w:rPr>
          <w:sz w:val="20"/>
          <w:lang w:eastAsia="en-US"/>
        </w:rPr>
        <w:t>ТЕХНИЧЕСКИЕ ТРЕБОВАНИЯ К ПРОДУКЦИИ ИЗ СТЕКЛА</w:t>
      </w:r>
      <w:r w:rsidRPr="00E56AD2">
        <w:rPr>
          <w:rFonts w:eastAsia="Calibri"/>
          <w:sz w:val="20"/>
          <w:lang w:eastAsia="en-US"/>
        </w:rPr>
        <w:t>»</w:t>
      </w:r>
      <w:r w:rsidRPr="00E56AD2">
        <w:rPr>
          <w:sz w:val="20"/>
        </w:rPr>
        <w:t>.</w:t>
      </w:r>
    </w:p>
    <w:p w:rsidR="00E56AD2" w:rsidRPr="00E56AD2" w:rsidRDefault="00E56AD2" w:rsidP="00E56AD2">
      <w:pPr>
        <w:pStyle w:val="a6"/>
        <w:widowControl w:val="0"/>
        <w:numPr>
          <w:ilvl w:val="1"/>
          <w:numId w:val="1"/>
        </w:numPr>
        <w:kinsoku w:val="0"/>
        <w:overflowPunct w:val="0"/>
        <w:autoSpaceDE w:val="0"/>
        <w:autoSpaceDN w:val="0"/>
        <w:adjustRightInd w:val="0"/>
        <w:spacing w:before="100" w:beforeAutospacing="1" w:after="100" w:afterAutospacing="1" w:line="259" w:lineRule="auto"/>
        <w:ind w:left="0" w:firstLine="0"/>
        <w:rPr>
          <w:sz w:val="20"/>
        </w:rPr>
      </w:pPr>
      <w:r w:rsidRPr="00E56AD2">
        <w:rPr>
          <w:sz w:val="20"/>
        </w:rPr>
        <w:t>Все методы контроля должны соответствовать ГОСТ 24866-2014.</w:t>
      </w:r>
    </w:p>
    <w:p w:rsidR="00E56AD2" w:rsidRPr="00E56AD2" w:rsidRDefault="00E56AD2" w:rsidP="00E56AD2">
      <w:pPr>
        <w:pStyle w:val="a3"/>
        <w:widowControl w:val="0"/>
        <w:numPr>
          <w:ilvl w:val="1"/>
          <w:numId w:val="1"/>
        </w:numPr>
        <w:suppressAutoHyphens w:val="0"/>
        <w:autoSpaceDE w:val="0"/>
        <w:adjustRightInd w:val="0"/>
        <w:spacing w:after="0" w:line="259" w:lineRule="auto"/>
        <w:ind w:left="0" w:firstLine="0"/>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Если зона герметизации стеклопакета после его монтажа в конструкцию, согласно проектному решению, не закрывается рамными конструкциями, то, в случае наличия дефектов в зоне герметизации, они могут стать видимыми.</w:t>
      </w:r>
    </w:p>
    <w:p w:rsidR="00E56AD2" w:rsidRPr="00E56AD2" w:rsidRDefault="00E56AD2" w:rsidP="00E56AD2">
      <w:pPr>
        <w:pStyle w:val="a3"/>
        <w:widowControl w:val="0"/>
        <w:numPr>
          <w:ilvl w:val="2"/>
          <w:numId w:val="1"/>
        </w:numPr>
        <w:suppressAutoHyphens w:val="0"/>
        <w:autoSpaceDE w:val="0"/>
        <w:adjustRightInd w:val="0"/>
        <w:spacing w:after="0" w:line="259" w:lineRule="auto"/>
        <w:ind w:left="0" w:firstLine="0"/>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При архитектурном остеклении фасадов зданий, если очищенная от покрытия кромка по периметру стекла не закрывается рамой, внешний вид качества удаления покрытия согласуется на образцах-прототипах отдельно для всех видов </w:t>
      </w:r>
      <w:proofErr w:type="spellStart"/>
      <w:r w:rsidRPr="00E56AD2">
        <w:rPr>
          <w:rFonts w:ascii="Times New Roman" w:eastAsia="Calibri" w:hAnsi="Times New Roman" w:cs="Times New Roman"/>
          <w:sz w:val="20"/>
          <w:szCs w:val="20"/>
        </w:rPr>
        <w:t>стекол</w:t>
      </w:r>
      <w:proofErr w:type="spellEnd"/>
      <w:r w:rsidRPr="00E56AD2">
        <w:rPr>
          <w:rFonts w:ascii="Times New Roman" w:eastAsia="Calibri" w:hAnsi="Times New Roman" w:cs="Times New Roman"/>
          <w:sz w:val="20"/>
          <w:szCs w:val="20"/>
        </w:rPr>
        <w:t xml:space="preserve"> в заказе (проекте).</w:t>
      </w:r>
    </w:p>
    <w:p w:rsidR="00E56AD2" w:rsidRPr="00E56AD2" w:rsidRDefault="00E56AD2" w:rsidP="00E56AD2">
      <w:pPr>
        <w:pStyle w:val="a3"/>
        <w:widowControl w:val="0"/>
        <w:numPr>
          <w:ilvl w:val="2"/>
          <w:numId w:val="1"/>
        </w:numPr>
        <w:suppressAutoHyphens w:val="0"/>
        <w:autoSpaceDE w:val="0"/>
        <w:adjustRightInd w:val="0"/>
        <w:spacing w:after="0" w:line="259" w:lineRule="auto"/>
        <w:ind w:left="0" w:firstLine="0"/>
        <w:contextualSpacing/>
        <w:jc w:val="both"/>
        <w:textAlignment w:val="auto"/>
        <w:rPr>
          <w:rFonts w:ascii="Times New Roman" w:eastAsia="Calibri" w:hAnsi="Times New Roman" w:cs="Times New Roman"/>
          <w:sz w:val="20"/>
          <w:szCs w:val="20"/>
        </w:rPr>
      </w:pPr>
      <w:proofErr w:type="gramStart"/>
      <w:r w:rsidRPr="00E56AD2">
        <w:rPr>
          <w:rFonts w:ascii="Times New Roman" w:eastAsia="Calibri" w:hAnsi="Times New Roman" w:cs="Times New Roman"/>
          <w:sz w:val="20"/>
          <w:szCs w:val="20"/>
        </w:rPr>
        <w:t xml:space="preserve">При снятии покрытия на </w:t>
      </w:r>
      <w:r w:rsidRPr="00E56AD2">
        <w:rPr>
          <w:rFonts w:ascii="Times New Roman" w:hAnsi="Times New Roman" w:cs="Times New Roman"/>
          <w:sz w:val="20"/>
          <w:szCs w:val="20"/>
          <w:shd w:val="clear" w:color="auto" w:fill="FFFFFF"/>
        </w:rPr>
        <w:t>кромке по периметру стекла для зоны герметизации</w:t>
      </w:r>
      <w:r w:rsidRPr="00E56AD2">
        <w:rPr>
          <w:rFonts w:ascii="Times New Roman" w:eastAsia="Calibri" w:hAnsi="Times New Roman" w:cs="Times New Roman"/>
          <w:sz w:val="20"/>
          <w:szCs w:val="20"/>
        </w:rPr>
        <w:t xml:space="preserve"> возможно появление зон с просветами</w:t>
      </w:r>
      <w:proofErr w:type="gramEnd"/>
      <w:r w:rsidRPr="00E56AD2">
        <w:rPr>
          <w:rFonts w:ascii="Times New Roman" w:eastAsia="Calibri" w:hAnsi="Times New Roman" w:cs="Times New Roman"/>
          <w:sz w:val="20"/>
          <w:szCs w:val="20"/>
        </w:rPr>
        <w:t xml:space="preserve"> между покрытием и бутилом или, наоборот, возможны зоны, где бутил заходит на покрытие (рисунок №2). </w:t>
      </w:r>
      <w:r w:rsidRPr="00E56AD2">
        <w:rPr>
          <w:rFonts w:ascii="Times New Roman" w:hAnsi="Times New Roman" w:cs="Times New Roman"/>
          <w:sz w:val="20"/>
          <w:szCs w:val="20"/>
          <w:shd w:val="clear" w:color="auto" w:fill="FFFFFF"/>
        </w:rPr>
        <w:t>Допускается наличие видимых прозрачной или золотистой полосы вдоль дистанционной рамки шириной не более 2 мм, если иное не указано в договоре на изготовление стеклопакетов.</w:t>
      </w:r>
    </w:p>
    <w:p w:rsidR="00E56AD2" w:rsidRPr="00E56AD2" w:rsidRDefault="00E56AD2" w:rsidP="00E56AD2">
      <w:pPr>
        <w:spacing w:after="120" w:line="259" w:lineRule="auto"/>
        <w:rPr>
          <w:rFonts w:ascii="Times New Roman" w:eastAsia="Calibri" w:hAnsi="Times New Roman" w:cs="Times New Roman"/>
          <w:sz w:val="20"/>
          <w:szCs w:val="20"/>
        </w:rPr>
      </w:pPr>
      <w:r w:rsidRPr="00E56AD2">
        <w:rPr>
          <w:rFonts w:ascii="Times New Roman" w:eastAsia="Calibri" w:hAnsi="Times New Roman" w:cs="Times New Roman"/>
          <w:noProof/>
          <w:sz w:val="20"/>
          <w:szCs w:val="20"/>
          <w:lang w:eastAsia="ru-RU"/>
        </w:rPr>
        <w:drawing>
          <wp:inline distT="0" distB="0" distL="0" distR="0" wp14:anchorId="071105B8" wp14:editId="33152B40">
            <wp:extent cx="3904090" cy="3319214"/>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лд эффект.jpg"/>
                    <pic:cNvPicPr/>
                  </pic:nvPicPr>
                  <pic:blipFill>
                    <a:blip r:embed="rId13">
                      <a:extLst>
                        <a:ext uri="{28A0092B-C50C-407E-A947-70E740481C1C}">
                          <a14:useLocalDpi xmlns:a14="http://schemas.microsoft.com/office/drawing/2010/main" val="0"/>
                        </a:ext>
                      </a:extLst>
                    </a:blip>
                    <a:stretch>
                      <a:fillRect/>
                    </a:stretch>
                  </pic:blipFill>
                  <pic:spPr>
                    <a:xfrm>
                      <a:off x="0" y="0"/>
                      <a:ext cx="3915645" cy="3329038"/>
                    </a:xfrm>
                    <a:prstGeom prst="rect">
                      <a:avLst/>
                    </a:prstGeom>
                  </pic:spPr>
                </pic:pic>
              </a:graphicData>
            </a:graphic>
          </wp:inline>
        </w:drawing>
      </w:r>
    </w:p>
    <w:p w:rsidR="00E56AD2" w:rsidRPr="00E56AD2" w:rsidRDefault="00E56AD2" w:rsidP="00E56AD2">
      <w:pPr>
        <w:autoSpaceDE w:val="0"/>
        <w:adjustRightInd w:val="0"/>
        <w:spacing w:after="120"/>
        <w:jc w:val="center"/>
        <w:rPr>
          <w:rFonts w:ascii="Times New Roman" w:hAnsi="Times New Roman" w:cs="Times New Roman"/>
          <w:sz w:val="20"/>
          <w:szCs w:val="20"/>
        </w:rPr>
      </w:pPr>
      <w:r w:rsidRPr="00E56AD2">
        <w:rPr>
          <w:rFonts w:ascii="Times New Roman" w:hAnsi="Times New Roman" w:cs="Times New Roman"/>
          <w:sz w:val="20"/>
          <w:szCs w:val="20"/>
        </w:rPr>
        <w:t>Рисунок № 2 -</w:t>
      </w:r>
      <w:r w:rsidRPr="00E56AD2">
        <w:rPr>
          <w:rFonts w:ascii="Times New Roman" w:hAnsi="Times New Roman" w:cs="Times New Roman"/>
          <w:b/>
          <w:sz w:val="20"/>
          <w:szCs w:val="20"/>
        </w:rPr>
        <w:t xml:space="preserve"> </w:t>
      </w:r>
      <w:r w:rsidRPr="00E56AD2">
        <w:rPr>
          <w:rFonts w:ascii="Times New Roman" w:hAnsi="Times New Roman" w:cs="Times New Roman"/>
          <w:sz w:val="20"/>
          <w:szCs w:val="20"/>
        </w:rPr>
        <w:t>Дефекты внешнего вида при наложении или просвете между бутилом и покрытием.</w:t>
      </w:r>
    </w:p>
    <w:p w:rsidR="00E56AD2" w:rsidRPr="00E56AD2" w:rsidRDefault="00E56AD2" w:rsidP="00E56AD2">
      <w:pPr>
        <w:pStyle w:val="a6"/>
        <w:numPr>
          <w:ilvl w:val="1"/>
          <w:numId w:val="1"/>
        </w:numPr>
        <w:spacing w:line="259" w:lineRule="auto"/>
        <w:ind w:left="0" w:firstLine="0"/>
        <w:rPr>
          <w:sz w:val="20"/>
        </w:rPr>
      </w:pPr>
      <w:r w:rsidRPr="00E56AD2">
        <w:rPr>
          <w:spacing w:val="-3"/>
          <w:sz w:val="20"/>
        </w:rPr>
        <w:t>Допустимые отклонения дистанционной рамки (рамок) относительно параллельного прямого края стекла (волнистость рамки) указаны ниже для следующей длины кромки</w:t>
      </w:r>
      <w:r w:rsidRPr="00E56AD2">
        <w:rPr>
          <w:sz w:val="20"/>
        </w:rPr>
        <w:t>:</w:t>
      </w:r>
    </w:p>
    <w:p w:rsidR="00E56AD2" w:rsidRPr="00E56AD2" w:rsidRDefault="00E56AD2" w:rsidP="00E56AD2">
      <w:pPr>
        <w:pStyle w:val="a6"/>
        <w:tabs>
          <w:tab w:val="left" w:pos="1133"/>
        </w:tabs>
        <w:spacing w:line="259" w:lineRule="auto"/>
        <w:ind w:left="567"/>
        <w:rPr>
          <w:sz w:val="20"/>
        </w:rPr>
      </w:pPr>
      <w:r w:rsidRPr="00E56AD2">
        <w:rPr>
          <w:w w:val="110"/>
          <w:sz w:val="20"/>
        </w:rPr>
        <w:t>&lt;</w:t>
      </w:r>
      <w:r w:rsidRPr="00E56AD2">
        <w:rPr>
          <w:spacing w:val="16"/>
          <w:w w:val="110"/>
          <w:sz w:val="20"/>
        </w:rPr>
        <w:t xml:space="preserve"> </w:t>
      </w:r>
      <w:r w:rsidRPr="00E56AD2">
        <w:rPr>
          <w:w w:val="110"/>
          <w:sz w:val="20"/>
        </w:rPr>
        <w:t>2,5</w:t>
      </w:r>
      <w:r w:rsidRPr="00E56AD2">
        <w:rPr>
          <w:spacing w:val="-7"/>
          <w:w w:val="110"/>
          <w:sz w:val="20"/>
        </w:rPr>
        <w:t xml:space="preserve"> </w:t>
      </w:r>
      <w:r w:rsidRPr="00E56AD2">
        <w:rPr>
          <w:w w:val="110"/>
          <w:sz w:val="20"/>
        </w:rPr>
        <w:t>м</w:t>
      </w:r>
      <w:r w:rsidRPr="00E56AD2">
        <w:rPr>
          <w:w w:val="110"/>
          <w:sz w:val="20"/>
        </w:rPr>
        <w:tab/>
      </w:r>
      <w:r w:rsidRPr="00E56AD2">
        <w:rPr>
          <w:w w:val="110"/>
          <w:sz w:val="20"/>
        </w:rPr>
        <w:tab/>
        <w:t xml:space="preserve"> 2</w:t>
      </w:r>
      <w:r w:rsidRPr="00E56AD2">
        <w:rPr>
          <w:spacing w:val="-26"/>
          <w:w w:val="110"/>
          <w:sz w:val="20"/>
        </w:rPr>
        <w:t xml:space="preserve"> мм</w:t>
      </w:r>
    </w:p>
    <w:p w:rsidR="00E56AD2" w:rsidRPr="00E56AD2" w:rsidRDefault="00E56AD2" w:rsidP="00E56AD2">
      <w:pPr>
        <w:pStyle w:val="a6"/>
        <w:spacing w:line="259" w:lineRule="auto"/>
        <w:ind w:left="567"/>
        <w:rPr>
          <w:sz w:val="20"/>
        </w:rPr>
      </w:pPr>
      <w:r w:rsidRPr="00E56AD2">
        <w:rPr>
          <w:sz w:val="20"/>
        </w:rPr>
        <w:t>2,5 м – 3,5 м      3</w:t>
      </w:r>
      <w:r w:rsidRPr="00E56AD2">
        <w:rPr>
          <w:spacing w:val="-20"/>
          <w:sz w:val="20"/>
        </w:rPr>
        <w:t xml:space="preserve"> мм</w:t>
      </w:r>
    </w:p>
    <w:p w:rsidR="00E56AD2" w:rsidRPr="00E56AD2" w:rsidRDefault="00E56AD2" w:rsidP="00E56AD2">
      <w:pPr>
        <w:pStyle w:val="a6"/>
        <w:tabs>
          <w:tab w:val="left" w:pos="1133"/>
        </w:tabs>
        <w:spacing w:line="259" w:lineRule="auto"/>
        <w:ind w:left="567"/>
        <w:rPr>
          <w:sz w:val="20"/>
        </w:rPr>
      </w:pPr>
      <w:r w:rsidRPr="00E56AD2">
        <w:rPr>
          <w:w w:val="110"/>
          <w:sz w:val="20"/>
        </w:rPr>
        <w:t>&gt;</w:t>
      </w:r>
      <w:r w:rsidRPr="00E56AD2">
        <w:rPr>
          <w:spacing w:val="16"/>
          <w:w w:val="110"/>
          <w:sz w:val="20"/>
        </w:rPr>
        <w:t xml:space="preserve"> </w:t>
      </w:r>
      <w:r w:rsidRPr="00E56AD2">
        <w:rPr>
          <w:w w:val="110"/>
          <w:sz w:val="20"/>
        </w:rPr>
        <w:t>3,5</w:t>
      </w:r>
      <w:r w:rsidRPr="00E56AD2">
        <w:rPr>
          <w:spacing w:val="-7"/>
          <w:w w:val="110"/>
          <w:sz w:val="20"/>
        </w:rPr>
        <w:t xml:space="preserve"> </w:t>
      </w:r>
      <w:r w:rsidRPr="00E56AD2">
        <w:rPr>
          <w:w w:val="110"/>
          <w:sz w:val="20"/>
        </w:rPr>
        <w:t>м</w:t>
      </w:r>
      <w:r w:rsidRPr="00E56AD2">
        <w:rPr>
          <w:w w:val="110"/>
          <w:sz w:val="20"/>
        </w:rPr>
        <w:tab/>
      </w:r>
      <w:r w:rsidRPr="00E56AD2">
        <w:rPr>
          <w:w w:val="110"/>
          <w:sz w:val="20"/>
        </w:rPr>
        <w:tab/>
        <w:t xml:space="preserve"> 4</w:t>
      </w:r>
      <w:r w:rsidRPr="00E56AD2">
        <w:rPr>
          <w:spacing w:val="-26"/>
          <w:w w:val="110"/>
          <w:sz w:val="20"/>
        </w:rPr>
        <w:t xml:space="preserve"> мм</w:t>
      </w:r>
    </w:p>
    <w:p w:rsidR="00E56AD2" w:rsidRPr="00E56AD2" w:rsidRDefault="00E56AD2" w:rsidP="00E56AD2">
      <w:pPr>
        <w:pStyle w:val="a6"/>
        <w:numPr>
          <w:ilvl w:val="1"/>
          <w:numId w:val="1"/>
        </w:numPr>
        <w:spacing w:line="259" w:lineRule="auto"/>
        <w:ind w:left="0" w:firstLine="0"/>
        <w:rPr>
          <w:sz w:val="20"/>
        </w:rPr>
      </w:pPr>
      <w:r w:rsidRPr="00E56AD2">
        <w:rPr>
          <w:sz w:val="20"/>
        </w:rPr>
        <w:t>Волнистость рамки не должна превышать 2 мм на 500 мм длины кромки.</w:t>
      </w:r>
    </w:p>
    <w:p w:rsidR="00E56AD2" w:rsidRPr="00E56AD2" w:rsidRDefault="00E56AD2" w:rsidP="00E56AD2">
      <w:pPr>
        <w:pStyle w:val="a6"/>
        <w:numPr>
          <w:ilvl w:val="1"/>
          <w:numId w:val="1"/>
        </w:numPr>
        <w:spacing w:line="259" w:lineRule="auto"/>
        <w:ind w:left="0" w:firstLine="0"/>
        <w:rPr>
          <w:sz w:val="20"/>
        </w:rPr>
      </w:pPr>
      <w:r w:rsidRPr="00E56AD2">
        <w:rPr>
          <w:sz w:val="20"/>
        </w:rPr>
        <w:t>На стыке отрезков дистанционной рамки не допускается зазор более 1 мм</w:t>
      </w:r>
    </w:p>
    <w:p w:rsidR="00E56AD2" w:rsidRPr="00E56AD2" w:rsidRDefault="00E56AD2" w:rsidP="00E56AD2">
      <w:pPr>
        <w:pStyle w:val="a3"/>
        <w:numPr>
          <w:ilvl w:val="1"/>
          <w:numId w:val="1"/>
        </w:numPr>
        <w:suppressAutoHyphens w:val="0"/>
        <w:autoSpaceDN/>
        <w:spacing w:after="0" w:line="259" w:lineRule="auto"/>
        <w:ind w:left="0" w:firstLine="0"/>
        <w:contextualSpacing/>
        <w:jc w:val="both"/>
        <w:textAlignment w:val="auto"/>
        <w:rPr>
          <w:rFonts w:ascii="Times New Roman" w:hAnsi="Times New Roman" w:cs="Times New Roman"/>
          <w:noProof/>
          <w:sz w:val="20"/>
          <w:szCs w:val="20"/>
        </w:rPr>
      </w:pPr>
      <w:r w:rsidRPr="00E56AD2">
        <w:rPr>
          <w:rFonts w:ascii="Times New Roman" w:hAnsi="Times New Roman" w:cs="Times New Roman"/>
          <w:noProof/>
          <w:sz w:val="20"/>
          <w:szCs w:val="20"/>
        </w:rPr>
        <w:t xml:space="preserve">Места окраски выступа («зуба») герметиком могут выглядеть неоднородно. </w:t>
      </w:r>
    </w:p>
    <w:p w:rsidR="00E56AD2" w:rsidRPr="00E56AD2" w:rsidRDefault="00E56AD2" w:rsidP="00E56AD2">
      <w:pPr>
        <w:pStyle w:val="a3"/>
        <w:widowControl w:val="0"/>
        <w:numPr>
          <w:ilvl w:val="1"/>
          <w:numId w:val="1"/>
        </w:numPr>
        <w:suppressAutoHyphens w:val="0"/>
        <w:kinsoku w:val="0"/>
        <w:overflowPunct w:val="0"/>
        <w:autoSpaceDE w:val="0"/>
        <w:adjustRightInd w:val="0"/>
        <w:spacing w:after="0" w:line="259" w:lineRule="auto"/>
        <w:ind w:left="0" w:firstLine="0"/>
        <w:contextualSpacing/>
        <w:jc w:val="both"/>
        <w:textAlignment w:val="auto"/>
        <w:rPr>
          <w:rFonts w:ascii="Times New Roman" w:hAnsi="Times New Roman" w:cs="Times New Roman"/>
          <w:noProof/>
          <w:sz w:val="20"/>
          <w:szCs w:val="20"/>
        </w:rPr>
      </w:pPr>
      <w:r w:rsidRPr="00E56AD2">
        <w:rPr>
          <w:rFonts w:ascii="Times New Roman" w:hAnsi="Times New Roman" w:cs="Times New Roman"/>
          <w:noProof/>
          <w:sz w:val="20"/>
          <w:szCs w:val="20"/>
        </w:rPr>
        <w:t xml:space="preserve">В случае структурного остекления места сопряжения первичного и вторичного слоев герметизации могут выглядеть неоднородно по цвету герметика. </w:t>
      </w:r>
    </w:p>
    <w:p w:rsidR="00E56AD2" w:rsidRPr="00E56AD2" w:rsidRDefault="00E56AD2" w:rsidP="00E56AD2">
      <w:pPr>
        <w:pStyle w:val="a3"/>
        <w:widowControl w:val="0"/>
        <w:numPr>
          <w:ilvl w:val="1"/>
          <w:numId w:val="1"/>
        </w:numPr>
        <w:suppressAutoHyphens w:val="0"/>
        <w:kinsoku w:val="0"/>
        <w:overflowPunct w:val="0"/>
        <w:autoSpaceDE w:val="0"/>
        <w:adjustRightInd w:val="0"/>
        <w:spacing w:after="0" w:line="259" w:lineRule="auto"/>
        <w:ind w:left="0" w:firstLine="0"/>
        <w:contextualSpacing/>
        <w:jc w:val="both"/>
        <w:textAlignment w:val="auto"/>
        <w:rPr>
          <w:rFonts w:ascii="Times New Roman" w:hAnsi="Times New Roman" w:cs="Times New Roman"/>
          <w:noProof/>
          <w:sz w:val="20"/>
          <w:szCs w:val="20"/>
        </w:rPr>
      </w:pPr>
      <w:r w:rsidRPr="00E56AD2">
        <w:rPr>
          <w:rFonts w:ascii="Times New Roman" w:hAnsi="Times New Roman" w:cs="Times New Roman"/>
          <w:noProof/>
          <w:sz w:val="20"/>
          <w:szCs w:val="20"/>
        </w:rPr>
        <w:t>Если длина и/или ширина стеклопакета более 2500 мм и одновременно общий вес стеклопакета равен или больше 1300 кг, то</w:t>
      </w:r>
      <w:r w:rsidRPr="00E56AD2">
        <w:rPr>
          <w:rFonts w:ascii="Times New Roman" w:hAnsi="Times New Roman" w:cs="Times New Roman"/>
          <w:sz w:val="20"/>
          <w:szCs w:val="20"/>
          <w:shd w:val="clear" w:color="auto" w:fill="FFFFFF"/>
        </w:rPr>
        <w:t xml:space="preserve"> смещение </w:t>
      </w:r>
      <w:proofErr w:type="spellStart"/>
      <w:r w:rsidRPr="00E56AD2">
        <w:rPr>
          <w:rFonts w:ascii="Times New Roman" w:hAnsi="Times New Roman" w:cs="Times New Roman"/>
          <w:sz w:val="20"/>
          <w:szCs w:val="20"/>
          <w:shd w:val="clear" w:color="auto" w:fill="FFFFFF"/>
        </w:rPr>
        <w:t>стекол</w:t>
      </w:r>
      <w:proofErr w:type="spellEnd"/>
      <w:r w:rsidRPr="00E56AD2">
        <w:rPr>
          <w:rFonts w:ascii="Times New Roman" w:hAnsi="Times New Roman" w:cs="Times New Roman"/>
          <w:sz w:val="20"/>
          <w:szCs w:val="20"/>
          <w:shd w:val="clear" w:color="auto" w:fill="FFFFFF"/>
        </w:rPr>
        <w:t xml:space="preserve"> на опорной стороне (опорных сторонах) относительно друг друга не должно превышать 2,0 мм.</w:t>
      </w:r>
    </w:p>
    <w:p w:rsidR="00E56AD2" w:rsidRPr="00E56AD2" w:rsidRDefault="00E56AD2" w:rsidP="00E56AD2">
      <w:pPr>
        <w:pStyle w:val="a3"/>
        <w:widowControl w:val="0"/>
        <w:numPr>
          <w:ilvl w:val="1"/>
          <w:numId w:val="1"/>
        </w:numPr>
        <w:suppressAutoHyphens w:val="0"/>
        <w:kinsoku w:val="0"/>
        <w:overflowPunct w:val="0"/>
        <w:autoSpaceDE w:val="0"/>
        <w:adjustRightInd w:val="0"/>
        <w:spacing w:after="240" w:line="259" w:lineRule="auto"/>
        <w:ind w:left="0" w:firstLine="0"/>
        <w:contextualSpacing/>
        <w:jc w:val="both"/>
        <w:textAlignment w:val="auto"/>
        <w:rPr>
          <w:rFonts w:ascii="Times New Roman" w:hAnsi="Times New Roman" w:cs="Times New Roman"/>
          <w:noProof/>
          <w:sz w:val="20"/>
          <w:szCs w:val="20"/>
        </w:rPr>
      </w:pPr>
      <w:r w:rsidRPr="00E56AD2">
        <w:rPr>
          <w:rFonts w:ascii="Times New Roman" w:hAnsi="Times New Roman" w:cs="Times New Roman"/>
          <w:noProof/>
          <w:sz w:val="20"/>
          <w:szCs w:val="20"/>
          <w:lang w:eastAsia="ru-RU"/>
        </w:rPr>
        <w:lastRenderedPageBreak/>
        <w:drawing>
          <wp:anchor distT="0" distB="0" distL="114300" distR="114300" simplePos="0" relativeHeight="251662336" behindDoc="1" locked="0" layoutInCell="1" allowOverlap="1" wp14:anchorId="4E29140F" wp14:editId="18F36D2D">
            <wp:simplePos x="0" y="0"/>
            <wp:positionH relativeFrom="margin">
              <wp:posOffset>46355</wp:posOffset>
            </wp:positionH>
            <wp:positionV relativeFrom="paragraph">
              <wp:posOffset>78105</wp:posOffset>
            </wp:positionV>
            <wp:extent cx="4184015" cy="2604770"/>
            <wp:effectExtent l="19050" t="19050" r="26035" b="24130"/>
            <wp:wrapTight wrapText="bothSides">
              <wp:wrapPolygon edited="0">
                <wp:start x="-98" y="-158"/>
                <wp:lineTo x="-98" y="21642"/>
                <wp:lineTo x="21636" y="21642"/>
                <wp:lineTo x="21636" y="-158"/>
                <wp:lineTo x="-98" y="-158"/>
              </wp:wrapPolygon>
            </wp:wrapTight>
            <wp:docPr id="4" name="Рисунок 4" descr="C:\Users\ZinecM\Desktop\Техтребования\Смещение стекол в стеклопакете с ламинатом 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ecM\Desktop\Техтребования\Смещение стекол в стеклопакете с ламинатом испр.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015" cy="2604770"/>
                    </a:xfrm>
                    <a:prstGeom prst="rect">
                      <a:avLst/>
                    </a:prstGeom>
                    <a:noFill/>
                    <a:ln w="3175">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E56AD2">
        <w:rPr>
          <w:rFonts w:ascii="Times New Roman" w:hAnsi="Times New Roman" w:cs="Times New Roman"/>
          <w:sz w:val="20"/>
          <w:szCs w:val="20"/>
          <w:shd w:val="clear" w:color="auto" w:fill="FFFFFF"/>
        </w:rPr>
        <w:t>Если в составе стеклопакета есть многослойное стекло, то при контроле смещения стёкол по опорной стороне стеклопакета щупом контролируют зазор между измерительной поверхностью угольника и кромкой того стекла в многослойном стекле, которое расположено ближе к измерительной поверхности угольника (рисунок №3, р-р «а»).</w:t>
      </w:r>
    </w:p>
    <w:p w:rsidR="00E56AD2" w:rsidRPr="00E56AD2" w:rsidRDefault="00E56AD2" w:rsidP="00E56AD2">
      <w:pPr>
        <w:kinsoku w:val="0"/>
        <w:overflowPunct w:val="0"/>
        <w:autoSpaceDE w:val="0"/>
        <w:adjustRightInd w:val="0"/>
        <w:rPr>
          <w:rFonts w:ascii="Times New Roman" w:hAnsi="Times New Roman" w:cs="Times New Roman"/>
          <w:noProof/>
          <w:sz w:val="20"/>
          <w:szCs w:val="20"/>
        </w:rPr>
      </w:pPr>
    </w:p>
    <w:p w:rsidR="00E56AD2" w:rsidRPr="00E56AD2" w:rsidRDefault="00E56AD2" w:rsidP="00E56AD2">
      <w:pPr>
        <w:autoSpaceDE w:val="0"/>
        <w:adjustRightInd w:val="0"/>
        <w:spacing w:before="120" w:after="120"/>
        <w:rPr>
          <w:rFonts w:ascii="Times New Roman" w:hAnsi="Times New Roman" w:cs="Times New Roman"/>
          <w:sz w:val="20"/>
          <w:szCs w:val="20"/>
        </w:rPr>
      </w:pPr>
      <w:r w:rsidRPr="00E56AD2">
        <w:rPr>
          <w:rFonts w:ascii="Times New Roman" w:hAnsi="Times New Roman" w:cs="Times New Roman"/>
          <w:sz w:val="20"/>
          <w:szCs w:val="20"/>
        </w:rPr>
        <w:t>Рисунок №3 – Контроль смещения стёкол по опорной стороне стеклопакета</w:t>
      </w:r>
    </w:p>
    <w:p w:rsidR="00E56AD2" w:rsidRPr="00E56AD2" w:rsidRDefault="00E56AD2" w:rsidP="00E56AD2">
      <w:pPr>
        <w:pStyle w:val="a3"/>
        <w:widowControl w:val="0"/>
        <w:numPr>
          <w:ilvl w:val="1"/>
          <w:numId w:val="1"/>
        </w:numPr>
        <w:suppressAutoHyphens w:val="0"/>
        <w:autoSpaceDE w:val="0"/>
        <w:adjustRightInd w:val="0"/>
        <w:spacing w:after="0" w:line="259" w:lineRule="auto"/>
        <w:ind w:left="0" w:firstLine="0"/>
        <w:contextualSpacing/>
        <w:jc w:val="both"/>
        <w:textAlignment w:val="auto"/>
        <w:rPr>
          <w:rFonts w:ascii="Times New Roman" w:hAnsi="Times New Roman" w:cs="Times New Roman"/>
          <w:sz w:val="20"/>
          <w:szCs w:val="20"/>
        </w:rPr>
      </w:pPr>
      <w:r w:rsidRPr="00E56AD2">
        <w:rPr>
          <w:rFonts w:ascii="Times New Roman" w:hAnsi="Times New Roman" w:cs="Times New Roman"/>
          <w:sz w:val="20"/>
          <w:szCs w:val="20"/>
        </w:rPr>
        <w:t xml:space="preserve">Для </w:t>
      </w:r>
      <w:proofErr w:type="spellStart"/>
      <w:r w:rsidRPr="00E56AD2">
        <w:rPr>
          <w:rFonts w:ascii="Times New Roman" w:hAnsi="Times New Roman" w:cs="Times New Roman"/>
          <w:sz w:val="20"/>
          <w:szCs w:val="20"/>
        </w:rPr>
        <w:t>закаленного</w:t>
      </w:r>
      <w:proofErr w:type="spellEnd"/>
      <w:r w:rsidRPr="00E56AD2">
        <w:rPr>
          <w:rFonts w:ascii="Times New Roman" w:hAnsi="Times New Roman" w:cs="Times New Roman"/>
          <w:sz w:val="20"/>
          <w:szCs w:val="20"/>
        </w:rPr>
        <w:t xml:space="preserve"> стекла и ламинированного закалённого стекла должны </w:t>
      </w:r>
      <w:proofErr w:type="gramStart"/>
      <w:r w:rsidRPr="00E56AD2">
        <w:rPr>
          <w:rFonts w:ascii="Times New Roman" w:hAnsi="Times New Roman" w:cs="Times New Roman"/>
          <w:sz w:val="20"/>
          <w:szCs w:val="20"/>
        </w:rPr>
        <w:t>выполнятся</w:t>
      </w:r>
      <w:proofErr w:type="gramEnd"/>
      <w:r w:rsidRPr="00E56AD2">
        <w:rPr>
          <w:rFonts w:ascii="Times New Roman" w:hAnsi="Times New Roman" w:cs="Times New Roman"/>
          <w:sz w:val="20"/>
          <w:szCs w:val="20"/>
        </w:rPr>
        <w:t xml:space="preserve"> следующие требования:</w:t>
      </w:r>
    </w:p>
    <w:p w:rsidR="00E56AD2" w:rsidRPr="00E56AD2" w:rsidRDefault="00E56AD2" w:rsidP="00E56AD2">
      <w:pPr>
        <w:autoSpaceDE w:val="0"/>
        <w:adjustRightInd w:val="0"/>
        <w:spacing w:after="0" w:line="259" w:lineRule="auto"/>
        <w:ind w:left="567"/>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 дефект типа "роликовая волна" для всех видов </w:t>
      </w:r>
      <w:proofErr w:type="spellStart"/>
      <w:r w:rsidRPr="00E56AD2">
        <w:rPr>
          <w:rFonts w:ascii="Times New Roman" w:eastAsia="Calibri" w:hAnsi="Times New Roman" w:cs="Times New Roman"/>
          <w:sz w:val="20"/>
          <w:szCs w:val="20"/>
        </w:rPr>
        <w:t>термообработанных</w:t>
      </w:r>
      <w:proofErr w:type="spellEnd"/>
      <w:r w:rsidRPr="00E56AD2">
        <w:rPr>
          <w:rFonts w:ascii="Times New Roman" w:eastAsia="Calibri" w:hAnsi="Times New Roman" w:cs="Times New Roman"/>
          <w:sz w:val="20"/>
          <w:szCs w:val="20"/>
        </w:rPr>
        <w:t xml:space="preserve"> </w:t>
      </w:r>
      <w:proofErr w:type="spellStart"/>
      <w:r w:rsidRPr="00E56AD2">
        <w:rPr>
          <w:rFonts w:ascii="Times New Roman" w:eastAsia="Calibri" w:hAnsi="Times New Roman" w:cs="Times New Roman"/>
          <w:sz w:val="20"/>
          <w:szCs w:val="20"/>
        </w:rPr>
        <w:t>стекол</w:t>
      </w:r>
      <w:proofErr w:type="spellEnd"/>
      <w:r w:rsidRPr="00E56AD2">
        <w:rPr>
          <w:rFonts w:ascii="Times New Roman" w:eastAsia="Calibri" w:hAnsi="Times New Roman" w:cs="Times New Roman"/>
          <w:sz w:val="20"/>
          <w:szCs w:val="20"/>
        </w:rPr>
        <w:t>:</w:t>
      </w:r>
    </w:p>
    <w:p w:rsidR="00E56AD2" w:rsidRPr="00E56AD2" w:rsidRDefault="00E56AD2" w:rsidP="00E56AD2">
      <w:pPr>
        <w:autoSpaceDE w:val="0"/>
        <w:adjustRightInd w:val="0"/>
        <w:spacing w:after="0" w:line="259" w:lineRule="auto"/>
        <w:ind w:left="851"/>
        <w:jc w:val="both"/>
        <w:rPr>
          <w:rFonts w:ascii="Times New Roman" w:eastAsia="Calibri" w:hAnsi="Times New Roman" w:cs="Times New Roman"/>
          <w:sz w:val="20"/>
          <w:szCs w:val="20"/>
        </w:rPr>
      </w:pPr>
      <w:bookmarkStart w:id="3" w:name="_Hlk126830645"/>
      <w:r w:rsidRPr="00E56AD2">
        <w:rPr>
          <w:rFonts w:ascii="Times New Roman" w:eastAsia="Calibri" w:hAnsi="Times New Roman" w:cs="Times New Roman"/>
          <w:sz w:val="20"/>
          <w:szCs w:val="20"/>
        </w:rPr>
        <w:t xml:space="preserve">толщиной до 5 мм </w:t>
      </w:r>
      <w:proofErr w:type="spellStart"/>
      <w:r w:rsidRPr="00E56AD2">
        <w:rPr>
          <w:rFonts w:ascii="Times New Roman" w:eastAsia="Calibri" w:hAnsi="Times New Roman" w:cs="Times New Roman"/>
          <w:sz w:val="20"/>
          <w:szCs w:val="20"/>
        </w:rPr>
        <w:t>включ</w:t>
      </w:r>
      <w:proofErr w:type="spellEnd"/>
      <w:r w:rsidRPr="00E56AD2">
        <w:rPr>
          <w:rFonts w:ascii="Times New Roman" w:eastAsia="Calibri" w:hAnsi="Times New Roman" w:cs="Times New Roman"/>
          <w:sz w:val="20"/>
          <w:szCs w:val="20"/>
        </w:rPr>
        <w:t>. - не более 0,7 мм на длину 300 мм,</w:t>
      </w:r>
    </w:p>
    <w:p w:rsidR="00E56AD2" w:rsidRPr="00E56AD2" w:rsidRDefault="00E56AD2" w:rsidP="00E56AD2">
      <w:pPr>
        <w:autoSpaceDE w:val="0"/>
        <w:adjustRightInd w:val="0"/>
        <w:spacing w:after="0" w:line="259" w:lineRule="auto"/>
        <w:ind w:left="851"/>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толщиной долее 5 мм – не более 0,5 мм на длину 300 мм.</w:t>
      </w:r>
    </w:p>
    <w:bookmarkEnd w:id="3"/>
    <w:p w:rsidR="00E56AD2" w:rsidRPr="00E56AD2" w:rsidRDefault="00E56AD2" w:rsidP="00E56AD2">
      <w:pPr>
        <w:autoSpaceDE w:val="0"/>
        <w:adjustRightInd w:val="0"/>
        <w:spacing w:after="0" w:line="259" w:lineRule="auto"/>
        <w:ind w:left="567"/>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общее отклонение от плоскостности стекла:</w:t>
      </w:r>
    </w:p>
    <w:p w:rsidR="00E56AD2" w:rsidRPr="00E56AD2" w:rsidRDefault="00E56AD2" w:rsidP="00E56AD2">
      <w:pPr>
        <w:autoSpaceDE w:val="0"/>
        <w:adjustRightInd w:val="0"/>
        <w:spacing w:after="0" w:line="259" w:lineRule="auto"/>
        <w:ind w:left="567" w:firstLine="141"/>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  толщиной до 5 мм </w:t>
      </w:r>
      <w:proofErr w:type="spellStart"/>
      <w:r w:rsidRPr="00E56AD2">
        <w:rPr>
          <w:rFonts w:ascii="Times New Roman" w:eastAsia="Calibri" w:hAnsi="Times New Roman" w:cs="Times New Roman"/>
          <w:sz w:val="20"/>
          <w:szCs w:val="20"/>
        </w:rPr>
        <w:t>включ</w:t>
      </w:r>
      <w:proofErr w:type="spellEnd"/>
      <w:r w:rsidRPr="00E56AD2">
        <w:rPr>
          <w:rFonts w:ascii="Times New Roman" w:eastAsia="Calibri" w:hAnsi="Times New Roman" w:cs="Times New Roman"/>
          <w:sz w:val="20"/>
          <w:szCs w:val="20"/>
        </w:rPr>
        <w:t>. - не более 5 мм на длину 1000 мм,</w:t>
      </w:r>
    </w:p>
    <w:p w:rsidR="00E56AD2" w:rsidRPr="00E56AD2" w:rsidRDefault="00E56AD2" w:rsidP="00E56AD2">
      <w:pPr>
        <w:autoSpaceDE w:val="0"/>
        <w:adjustRightInd w:val="0"/>
        <w:spacing w:after="0" w:line="259" w:lineRule="auto"/>
        <w:ind w:left="567" w:firstLine="141"/>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  толщиной долее 5 мм – не более 4 мм на длину 1000 мм.</w:t>
      </w:r>
    </w:p>
    <w:p w:rsidR="00E56AD2" w:rsidRPr="00E56AD2" w:rsidRDefault="00E56AD2" w:rsidP="00E56AD2">
      <w:pPr>
        <w:autoSpaceDE w:val="0"/>
        <w:adjustRightInd w:val="0"/>
        <w:spacing w:after="0" w:line="259" w:lineRule="auto"/>
        <w:ind w:firstLine="708"/>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Данный дефект неизбежно возникает на закалённых стёклах, т.к. в процессе термообработки стекло катается на керамических валах и нагревается до температуры, когда оно начинает размягчаться. В результате чего стекло приобретает форму волны. </w:t>
      </w:r>
    </w:p>
    <w:p w:rsidR="00E56AD2" w:rsidRPr="00E56AD2" w:rsidRDefault="00E56AD2" w:rsidP="00E56AD2">
      <w:pPr>
        <w:autoSpaceDE w:val="0"/>
        <w:adjustRightInd w:val="0"/>
        <w:spacing w:after="0" w:line="259" w:lineRule="auto"/>
        <w:ind w:firstLine="708"/>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В процессе производства образовавшийся дефект «роликовая волна» практически не видим, но когда стекло установлено на фасад, то этот дефект может стать визуально заметен.</w:t>
      </w:r>
    </w:p>
    <w:p w:rsidR="00E56AD2" w:rsidRPr="00E56AD2" w:rsidRDefault="00E56AD2" w:rsidP="00E56AD2">
      <w:pPr>
        <w:autoSpaceDE w:val="0"/>
        <w:adjustRightInd w:val="0"/>
        <w:spacing w:after="0" w:line="259" w:lineRule="auto"/>
        <w:ind w:firstLine="708"/>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Степень выраженности данного дефекта зависит от следующих факторов:</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расстояния от стекла до наблюдателя;</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расстояния до объекта, который отражается в стекле;</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степени рефлективности стекла;</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угла осмотра;</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формы отражаемых объектов (облака, деревья, небо или строгие геометрические формы);</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величины «роликовой волны»;</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направления «роликовой волны» на отдельных стёклах;</w:t>
      </w:r>
    </w:p>
    <w:p w:rsidR="00E56AD2" w:rsidRPr="00E56AD2" w:rsidRDefault="00E56AD2" w:rsidP="00E56AD2">
      <w:pPr>
        <w:pStyle w:val="a3"/>
        <w:widowControl w:val="0"/>
        <w:numPr>
          <w:ilvl w:val="0"/>
          <w:numId w:val="3"/>
        </w:numPr>
        <w:suppressAutoHyphens w:val="0"/>
        <w:autoSpaceDE w:val="0"/>
        <w:adjustRightInd w:val="0"/>
        <w:spacing w:after="0" w:line="259" w:lineRule="auto"/>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соблюдения одного направления «роликовой волны» на фасаде на разных стёклах.</w:t>
      </w:r>
    </w:p>
    <w:p w:rsidR="00E56AD2" w:rsidRPr="00E56AD2" w:rsidRDefault="00E56AD2" w:rsidP="00E56AD2">
      <w:pPr>
        <w:autoSpaceDE w:val="0"/>
        <w:adjustRightInd w:val="0"/>
        <w:spacing w:after="0" w:line="259" w:lineRule="auto"/>
        <w:ind w:left="705"/>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На этапе производства мы можем влиять на факторы 6,7,8.</w:t>
      </w:r>
    </w:p>
    <w:p w:rsidR="00E56AD2" w:rsidRPr="00E56AD2" w:rsidRDefault="00E56AD2" w:rsidP="00E56AD2">
      <w:pPr>
        <w:autoSpaceDE w:val="0"/>
        <w:adjustRightInd w:val="0"/>
        <w:spacing w:after="0" w:line="259" w:lineRule="auto"/>
        <w:ind w:firstLine="705"/>
        <w:jc w:val="both"/>
        <w:rPr>
          <w:rFonts w:ascii="Times New Roman" w:eastAsia="Calibri" w:hAnsi="Times New Roman" w:cs="Times New Roman"/>
          <w:sz w:val="20"/>
          <w:szCs w:val="20"/>
        </w:rPr>
      </w:pPr>
      <w:proofErr w:type="gramStart"/>
      <w:r w:rsidRPr="00E56AD2">
        <w:rPr>
          <w:rFonts w:ascii="Times New Roman" w:eastAsia="Calibri" w:hAnsi="Times New Roman" w:cs="Times New Roman"/>
          <w:sz w:val="20"/>
          <w:szCs w:val="20"/>
        </w:rPr>
        <w:t>Следует заметить, что направление «роликовой волны» параллельно горизонту (параллельно опорной стороне см. Рис. 4) является более предпочтительным, т.к. линия взгляда не пересекает линии «роликовой волны» при перемещении наблюдателя (например, при ходьбе по улице) и поэтому искажения отражённых предметов кажутся менее выраженными, чем при вертикальном расположении линий «роликовой волны».</w:t>
      </w:r>
      <w:proofErr w:type="gramEnd"/>
    </w:p>
    <w:p w:rsidR="00E56AD2" w:rsidRPr="00E56AD2" w:rsidRDefault="00E56AD2" w:rsidP="00E56AD2">
      <w:pPr>
        <w:autoSpaceDE w:val="0"/>
        <w:adjustRightInd w:val="0"/>
        <w:spacing w:line="259" w:lineRule="auto"/>
        <w:jc w:val="both"/>
        <w:rPr>
          <w:rFonts w:ascii="Times New Roman" w:eastAsia="Calibri" w:hAnsi="Times New Roman" w:cs="Times New Roman"/>
          <w:sz w:val="20"/>
          <w:szCs w:val="20"/>
        </w:rPr>
      </w:pPr>
      <w:r w:rsidRPr="00E56AD2">
        <w:rPr>
          <w:rFonts w:ascii="Times New Roman" w:hAnsi="Times New Roman" w:cs="Times New Roman"/>
          <w:noProof/>
          <w:sz w:val="20"/>
          <w:szCs w:val="20"/>
          <w:lang w:eastAsia="ru-RU"/>
        </w:rPr>
        <w:drawing>
          <wp:inline distT="0" distB="0" distL="0" distR="0" wp14:anchorId="4DB01623" wp14:editId="774E1ECB">
            <wp:extent cx="3230754" cy="1822450"/>
            <wp:effectExtent l="0" t="0" r="8255" b="6350"/>
            <wp:docPr id="12216979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599" t="42647" r="16555" b="28458"/>
                    <a:stretch/>
                  </pic:blipFill>
                  <pic:spPr bwMode="auto">
                    <a:xfrm>
                      <a:off x="0" y="0"/>
                      <a:ext cx="3237576" cy="1826298"/>
                    </a:xfrm>
                    <a:prstGeom prst="rect">
                      <a:avLst/>
                    </a:prstGeom>
                    <a:noFill/>
                    <a:ln>
                      <a:noFill/>
                    </a:ln>
                    <a:extLst>
                      <a:ext uri="{53640926-AAD7-44D8-BBD7-CCE9431645EC}">
                        <a14:shadowObscured xmlns:a14="http://schemas.microsoft.com/office/drawing/2010/main"/>
                      </a:ext>
                    </a:extLst>
                  </pic:spPr>
                </pic:pic>
              </a:graphicData>
            </a:graphic>
          </wp:inline>
        </w:drawing>
      </w:r>
    </w:p>
    <w:p w:rsidR="00E56AD2" w:rsidRPr="00E56AD2" w:rsidRDefault="00E56AD2" w:rsidP="00E56AD2">
      <w:pPr>
        <w:autoSpaceDE w:val="0"/>
        <w:adjustRightInd w:val="0"/>
        <w:spacing w:after="0" w:line="259" w:lineRule="auto"/>
        <w:ind w:firstLine="703"/>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lastRenderedPageBreak/>
        <w:t xml:space="preserve">Следует отметить, что при использовании </w:t>
      </w:r>
      <w:proofErr w:type="spellStart"/>
      <w:r w:rsidRPr="00E56AD2">
        <w:rPr>
          <w:rFonts w:ascii="Times New Roman" w:eastAsia="Calibri" w:hAnsi="Times New Roman" w:cs="Times New Roman"/>
          <w:sz w:val="20"/>
          <w:szCs w:val="20"/>
        </w:rPr>
        <w:t>термообработанного</w:t>
      </w:r>
      <w:proofErr w:type="spellEnd"/>
      <w:r w:rsidRPr="00E56AD2">
        <w:rPr>
          <w:rFonts w:ascii="Times New Roman" w:eastAsia="Calibri" w:hAnsi="Times New Roman" w:cs="Times New Roman"/>
          <w:sz w:val="20"/>
          <w:szCs w:val="20"/>
        </w:rPr>
        <w:t xml:space="preserve"> стекла во внутренних интерьерах, дефект типа «роликовая волна» практически не видим, т.к. расстояние между наблюдателем и стеклом, как правило, мало.</w:t>
      </w:r>
    </w:p>
    <w:p w:rsidR="00E56AD2" w:rsidRPr="00E56AD2" w:rsidRDefault="00E56AD2" w:rsidP="00E56AD2">
      <w:pPr>
        <w:autoSpaceDE w:val="0"/>
        <w:adjustRightInd w:val="0"/>
        <w:spacing w:after="0" w:line="259" w:lineRule="auto"/>
        <w:ind w:firstLine="703"/>
        <w:jc w:val="both"/>
        <w:rPr>
          <w:rFonts w:ascii="Times New Roman" w:eastAsia="Calibri" w:hAnsi="Times New Roman" w:cs="Times New Roman"/>
          <w:sz w:val="20"/>
          <w:szCs w:val="20"/>
        </w:rPr>
      </w:pPr>
      <w:r w:rsidRPr="00E56AD2">
        <w:rPr>
          <w:rFonts w:ascii="Times New Roman" w:eastAsia="Calibri" w:hAnsi="Times New Roman" w:cs="Times New Roman"/>
          <w:sz w:val="20"/>
          <w:szCs w:val="20"/>
          <w:u w:val="single"/>
        </w:rPr>
        <w:t>Выбор и соблюдение направления термообработки</w:t>
      </w:r>
      <w:r w:rsidRPr="00E56AD2">
        <w:rPr>
          <w:rFonts w:ascii="Times New Roman" w:eastAsia="Calibri" w:hAnsi="Times New Roman" w:cs="Times New Roman"/>
          <w:sz w:val="20"/>
          <w:szCs w:val="20"/>
        </w:rPr>
        <w:t>.</w:t>
      </w:r>
    </w:p>
    <w:p w:rsidR="00E56AD2" w:rsidRPr="00E56AD2" w:rsidRDefault="00E56AD2" w:rsidP="00E56AD2">
      <w:pPr>
        <w:autoSpaceDE w:val="0"/>
        <w:adjustRightInd w:val="0"/>
        <w:spacing w:after="0" w:line="259" w:lineRule="auto"/>
        <w:ind w:firstLine="703"/>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Согласование направления термообработки на изделиях, предназначенных для использования во внутренних интерьерах, не требуется.</w:t>
      </w:r>
    </w:p>
    <w:p w:rsidR="00E56AD2" w:rsidRPr="00E56AD2" w:rsidRDefault="00E56AD2" w:rsidP="00E56AD2">
      <w:pPr>
        <w:autoSpaceDE w:val="0"/>
        <w:adjustRightInd w:val="0"/>
        <w:spacing w:after="0" w:line="259" w:lineRule="auto"/>
        <w:ind w:firstLine="703"/>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 xml:space="preserve">Согласование направления термообработки на изделиях для применения на фасаде между заказчиком и производителем </w:t>
      </w:r>
      <w:proofErr w:type="gramStart"/>
      <w:r w:rsidRPr="00E56AD2">
        <w:rPr>
          <w:rFonts w:ascii="Times New Roman" w:eastAsia="Calibri" w:hAnsi="Times New Roman" w:cs="Times New Roman"/>
          <w:sz w:val="20"/>
          <w:szCs w:val="20"/>
        </w:rPr>
        <w:t>происходит</w:t>
      </w:r>
      <w:proofErr w:type="gramEnd"/>
      <w:r w:rsidRPr="00E56AD2">
        <w:rPr>
          <w:rFonts w:ascii="Times New Roman" w:eastAsia="Calibri" w:hAnsi="Times New Roman" w:cs="Times New Roman"/>
          <w:sz w:val="20"/>
          <w:szCs w:val="20"/>
        </w:rPr>
        <w:t xml:space="preserve"> как показано в таблице 2.</w:t>
      </w:r>
    </w:p>
    <w:p w:rsidR="00E56AD2" w:rsidRPr="00E56AD2" w:rsidRDefault="00E56AD2" w:rsidP="00E56AD2">
      <w:pPr>
        <w:autoSpaceDE w:val="0"/>
        <w:adjustRightInd w:val="0"/>
        <w:spacing w:after="0" w:line="259" w:lineRule="auto"/>
        <w:ind w:firstLine="703"/>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Таблица 2. Способ согласования направления термообработки с заказчиком.</w:t>
      </w:r>
    </w:p>
    <w:tbl>
      <w:tblPr>
        <w:tblStyle w:val="a8"/>
        <w:tblW w:w="0" w:type="auto"/>
        <w:tblLook w:val="04A0" w:firstRow="1" w:lastRow="0" w:firstColumn="1" w:lastColumn="0" w:noHBand="0" w:noVBand="1"/>
      </w:tblPr>
      <w:tblGrid>
        <w:gridCol w:w="3751"/>
        <w:gridCol w:w="5820"/>
      </w:tblGrid>
      <w:tr w:rsidR="00E56AD2" w:rsidRPr="00E56AD2" w:rsidTr="004046C3">
        <w:tc>
          <w:tcPr>
            <w:tcW w:w="3964" w:type="dxa"/>
          </w:tcPr>
          <w:p w:rsidR="00E56AD2" w:rsidRPr="00E56AD2" w:rsidRDefault="00E56AD2" w:rsidP="004046C3">
            <w:pPr>
              <w:autoSpaceDE w:val="0"/>
              <w:adjustRightInd w:val="0"/>
              <w:spacing w:line="259" w:lineRule="auto"/>
              <w:jc w:val="center"/>
              <w:rPr>
                <w:rFonts w:ascii="Times New Roman" w:eastAsia="Calibri" w:hAnsi="Times New Roman" w:cs="Times New Roman"/>
                <w:b/>
                <w:bCs/>
                <w:lang w:eastAsia="en-US"/>
              </w:rPr>
            </w:pPr>
            <w:r w:rsidRPr="00E56AD2">
              <w:rPr>
                <w:rFonts w:ascii="Times New Roman" w:eastAsia="Calibri" w:hAnsi="Times New Roman" w:cs="Times New Roman"/>
                <w:b/>
                <w:bCs/>
                <w:lang w:eastAsia="en-US"/>
              </w:rPr>
              <w:t>Параметры изделий</w:t>
            </w:r>
          </w:p>
        </w:tc>
        <w:tc>
          <w:tcPr>
            <w:tcW w:w="6231" w:type="dxa"/>
          </w:tcPr>
          <w:p w:rsidR="00E56AD2" w:rsidRPr="00E56AD2" w:rsidRDefault="00E56AD2" w:rsidP="004046C3">
            <w:pPr>
              <w:autoSpaceDE w:val="0"/>
              <w:adjustRightInd w:val="0"/>
              <w:spacing w:line="259" w:lineRule="auto"/>
              <w:jc w:val="center"/>
              <w:rPr>
                <w:rFonts w:ascii="Times New Roman" w:eastAsia="Calibri" w:hAnsi="Times New Roman" w:cs="Times New Roman"/>
                <w:b/>
                <w:bCs/>
                <w:lang w:eastAsia="en-US"/>
              </w:rPr>
            </w:pPr>
            <w:r w:rsidRPr="00E56AD2">
              <w:rPr>
                <w:rFonts w:ascii="Times New Roman" w:eastAsia="Calibri" w:hAnsi="Times New Roman" w:cs="Times New Roman"/>
                <w:b/>
                <w:bCs/>
                <w:lang w:eastAsia="en-US"/>
              </w:rPr>
              <w:t>Способ определения направления термообработки</w:t>
            </w:r>
          </w:p>
        </w:tc>
      </w:tr>
      <w:tr w:rsidR="00E56AD2" w:rsidRPr="00E56AD2" w:rsidTr="004046C3">
        <w:tc>
          <w:tcPr>
            <w:tcW w:w="3964" w:type="dxa"/>
          </w:tcPr>
          <w:p w:rsidR="00E56AD2" w:rsidRPr="00E56AD2" w:rsidRDefault="00E56AD2" w:rsidP="004046C3">
            <w:pPr>
              <w:autoSpaceDE w:val="0"/>
              <w:adjustRightInd w:val="0"/>
              <w:spacing w:line="259" w:lineRule="auto"/>
              <w:jc w:val="both"/>
              <w:rPr>
                <w:rFonts w:ascii="Times New Roman" w:eastAsia="Calibri" w:hAnsi="Times New Roman" w:cs="Times New Roman"/>
                <w:lang w:eastAsia="en-US"/>
              </w:rPr>
            </w:pPr>
            <w:r w:rsidRPr="00E56AD2">
              <w:rPr>
                <w:rFonts w:ascii="Times New Roman" w:eastAsia="Calibri" w:hAnsi="Times New Roman" w:cs="Times New Roman"/>
                <w:lang w:eastAsia="en-US"/>
              </w:rPr>
              <w:t>Изделия имеют фигурную форму.</w:t>
            </w:r>
          </w:p>
        </w:tc>
        <w:tc>
          <w:tcPr>
            <w:tcW w:w="6231" w:type="dxa"/>
          </w:tcPr>
          <w:p w:rsidR="00E56AD2" w:rsidRPr="00E56AD2" w:rsidRDefault="00E56AD2" w:rsidP="004046C3">
            <w:pPr>
              <w:autoSpaceDE w:val="0"/>
              <w:adjustRightInd w:val="0"/>
              <w:spacing w:line="259" w:lineRule="auto"/>
              <w:jc w:val="both"/>
              <w:rPr>
                <w:rFonts w:ascii="Times New Roman" w:eastAsia="Calibri" w:hAnsi="Times New Roman" w:cs="Times New Roman"/>
                <w:lang w:eastAsia="en-US"/>
              </w:rPr>
            </w:pPr>
            <w:r w:rsidRPr="00E56AD2">
              <w:rPr>
                <w:rFonts w:ascii="Times New Roman" w:eastAsia="Calibri" w:hAnsi="Times New Roman" w:cs="Times New Roman"/>
                <w:lang w:eastAsia="en-US"/>
              </w:rPr>
              <w:t xml:space="preserve">Заказчик указывает направление «роликовой волны» на своих чертежах, т.к. ориентация таких изделий на фасаде может быть неочевидной. </w:t>
            </w:r>
          </w:p>
        </w:tc>
      </w:tr>
      <w:tr w:rsidR="00E56AD2" w:rsidRPr="00E56AD2" w:rsidTr="004046C3">
        <w:tc>
          <w:tcPr>
            <w:tcW w:w="3964" w:type="dxa"/>
          </w:tcPr>
          <w:p w:rsidR="00E56AD2" w:rsidRPr="00E56AD2" w:rsidRDefault="00E56AD2" w:rsidP="004046C3">
            <w:pPr>
              <w:autoSpaceDE w:val="0"/>
              <w:adjustRightInd w:val="0"/>
              <w:spacing w:line="259" w:lineRule="auto"/>
              <w:jc w:val="both"/>
              <w:rPr>
                <w:rFonts w:ascii="Times New Roman" w:eastAsia="Calibri" w:hAnsi="Times New Roman" w:cs="Times New Roman"/>
                <w:lang w:eastAsia="en-US"/>
              </w:rPr>
            </w:pPr>
            <w:r w:rsidRPr="00E56AD2">
              <w:rPr>
                <w:rFonts w:ascii="Times New Roman" w:eastAsia="Calibri" w:hAnsi="Times New Roman" w:cs="Times New Roman"/>
                <w:lang w:eastAsia="en-US"/>
              </w:rPr>
              <w:t xml:space="preserve">Изделия </w:t>
            </w:r>
            <w:proofErr w:type="gramStart"/>
            <w:r w:rsidRPr="00E56AD2">
              <w:rPr>
                <w:rFonts w:ascii="Times New Roman" w:eastAsia="Calibri" w:hAnsi="Times New Roman" w:cs="Times New Roman"/>
                <w:lang w:eastAsia="en-US"/>
              </w:rPr>
              <w:t>имеют прямоугольную форму и нет</w:t>
            </w:r>
            <w:proofErr w:type="gramEnd"/>
            <w:r w:rsidRPr="00E56AD2">
              <w:rPr>
                <w:rFonts w:ascii="Times New Roman" w:eastAsia="Calibri" w:hAnsi="Times New Roman" w:cs="Times New Roman"/>
                <w:lang w:eastAsia="en-US"/>
              </w:rPr>
              <w:t xml:space="preserve"> ограничений по габаритам при термообработке.</w:t>
            </w:r>
          </w:p>
        </w:tc>
        <w:tc>
          <w:tcPr>
            <w:tcW w:w="6231" w:type="dxa"/>
          </w:tcPr>
          <w:p w:rsidR="00E56AD2" w:rsidRPr="00E56AD2" w:rsidRDefault="00E56AD2" w:rsidP="004046C3">
            <w:pPr>
              <w:autoSpaceDE w:val="0"/>
              <w:adjustRightInd w:val="0"/>
              <w:spacing w:line="259" w:lineRule="auto"/>
              <w:jc w:val="both"/>
              <w:rPr>
                <w:rFonts w:ascii="Times New Roman" w:eastAsia="Calibri" w:hAnsi="Times New Roman" w:cs="Times New Roman"/>
                <w:lang w:eastAsia="en-US"/>
              </w:rPr>
            </w:pPr>
            <w:r w:rsidRPr="00E56AD2">
              <w:rPr>
                <w:rFonts w:ascii="Times New Roman" w:eastAsia="Calibri" w:hAnsi="Times New Roman" w:cs="Times New Roman"/>
                <w:lang w:eastAsia="en-US"/>
              </w:rPr>
              <w:t>В заказе первым размером указывается ширина изделия, вторым его высота (в соответствии с тем, как изделие будет установлено на объекте). «Роликовая волна» при этом должна быть расположена параллельно ширине изделия. Дополнительного согласования не требуется.</w:t>
            </w:r>
          </w:p>
        </w:tc>
      </w:tr>
      <w:tr w:rsidR="00E56AD2" w:rsidRPr="00E56AD2" w:rsidTr="004046C3">
        <w:tc>
          <w:tcPr>
            <w:tcW w:w="3964" w:type="dxa"/>
          </w:tcPr>
          <w:p w:rsidR="00E56AD2" w:rsidRPr="00E56AD2" w:rsidRDefault="00E56AD2" w:rsidP="004046C3">
            <w:pPr>
              <w:autoSpaceDE w:val="0"/>
              <w:adjustRightInd w:val="0"/>
              <w:spacing w:line="259" w:lineRule="auto"/>
              <w:jc w:val="both"/>
              <w:rPr>
                <w:rFonts w:ascii="Times New Roman" w:eastAsia="Calibri" w:hAnsi="Times New Roman" w:cs="Times New Roman"/>
                <w:lang w:eastAsia="en-US"/>
              </w:rPr>
            </w:pPr>
            <w:r w:rsidRPr="00E56AD2">
              <w:rPr>
                <w:rFonts w:ascii="Times New Roman" w:eastAsia="Calibri" w:hAnsi="Times New Roman" w:cs="Times New Roman"/>
                <w:lang w:eastAsia="en-US"/>
              </w:rPr>
              <w:t xml:space="preserve">Изделия имеют прямоугольную </w:t>
            </w:r>
            <w:proofErr w:type="gramStart"/>
            <w:r w:rsidRPr="00E56AD2">
              <w:rPr>
                <w:rFonts w:ascii="Times New Roman" w:eastAsia="Calibri" w:hAnsi="Times New Roman" w:cs="Times New Roman"/>
                <w:lang w:eastAsia="en-US"/>
              </w:rPr>
              <w:t>форму</w:t>
            </w:r>
            <w:proofErr w:type="gramEnd"/>
            <w:r w:rsidRPr="00E56AD2">
              <w:rPr>
                <w:rFonts w:ascii="Times New Roman" w:eastAsia="Calibri" w:hAnsi="Times New Roman" w:cs="Times New Roman"/>
                <w:lang w:eastAsia="en-US"/>
              </w:rPr>
              <w:t xml:space="preserve"> и есть ограничения по габаритам при термообработке.</w:t>
            </w:r>
          </w:p>
        </w:tc>
        <w:tc>
          <w:tcPr>
            <w:tcW w:w="6231" w:type="dxa"/>
          </w:tcPr>
          <w:p w:rsidR="00E56AD2" w:rsidRPr="00E56AD2" w:rsidRDefault="00E56AD2" w:rsidP="004046C3">
            <w:pPr>
              <w:autoSpaceDE w:val="0"/>
              <w:adjustRightInd w:val="0"/>
              <w:spacing w:line="259" w:lineRule="auto"/>
              <w:jc w:val="both"/>
              <w:rPr>
                <w:rFonts w:ascii="Times New Roman" w:eastAsia="Calibri" w:hAnsi="Times New Roman" w:cs="Times New Roman"/>
                <w:lang w:eastAsia="en-US"/>
              </w:rPr>
            </w:pPr>
            <w:r w:rsidRPr="00E56AD2">
              <w:rPr>
                <w:rFonts w:ascii="Times New Roman" w:eastAsia="Calibri" w:hAnsi="Times New Roman" w:cs="Times New Roman"/>
                <w:lang w:eastAsia="en-US"/>
              </w:rPr>
              <w:t>Заказчик указывает и согласовывает направление «роликовой волны» при подаче заявки.</w:t>
            </w:r>
          </w:p>
        </w:tc>
      </w:tr>
    </w:tbl>
    <w:p w:rsidR="00E56AD2" w:rsidRPr="00E56AD2" w:rsidRDefault="00E56AD2" w:rsidP="00E56AD2">
      <w:pPr>
        <w:autoSpaceDE w:val="0"/>
        <w:adjustRightInd w:val="0"/>
        <w:spacing w:line="259" w:lineRule="auto"/>
        <w:ind w:firstLine="851"/>
        <w:jc w:val="both"/>
        <w:rPr>
          <w:rFonts w:ascii="Times New Roman" w:eastAsia="Calibri" w:hAnsi="Times New Roman" w:cs="Times New Roman"/>
          <w:sz w:val="20"/>
          <w:szCs w:val="20"/>
        </w:rPr>
      </w:pPr>
    </w:p>
    <w:p w:rsidR="00E56AD2" w:rsidRPr="00E56AD2" w:rsidRDefault="00E56AD2" w:rsidP="00E56AD2">
      <w:pPr>
        <w:autoSpaceDE w:val="0"/>
        <w:adjustRightInd w:val="0"/>
        <w:spacing w:line="259" w:lineRule="auto"/>
        <w:ind w:firstLine="851"/>
        <w:jc w:val="both"/>
        <w:rPr>
          <w:rFonts w:ascii="Times New Roman" w:eastAsia="Calibri" w:hAnsi="Times New Roman" w:cs="Times New Roman"/>
          <w:sz w:val="20"/>
          <w:szCs w:val="20"/>
        </w:rPr>
      </w:pPr>
      <w:r w:rsidRPr="00E56AD2">
        <w:rPr>
          <w:rFonts w:ascii="Times New Roman" w:eastAsia="Calibri" w:hAnsi="Times New Roman" w:cs="Times New Roman"/>
          <w:sz w:val="20"/>
          <w:szCs w:val="20"/>
        </w:rPr>
        <w:t>Ограничения при термообработке прямоугольных заготовок:</w:t>
      </w:r>
    </w:p>
    <w:p w:rsidR="00E56AD2" w:rsidRPr="00E56AD2" w:rsidRDefault="00E56AD2" w:rsidP="00E56AD2">
      <w:pPr>
        <w:pStyle w:val="a3"/>
        <w:widowControl w:val="0"/>
        <w:numPr>
          <w:ilvl w:val="0"/>
          <w:numId w:val="4"/>
        </w:numPr>
        <w:suppressAutoHyphens w:val="0"/>
        <w:autoSpaceDE w:val="0"/>
        <w:adjustRightInd w:val="0"/>
        <w:spacing w:after="0" w:line="259" w:lineRule="auto"/>
        <w:ind w:left="0" w:firstLine="851"/>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Стекло не может быть уложено в печь закалки с соблюдением требования «ширина параллельна валам», т.к. ширина изделия больше максимальной ширины печи закалки 2440 мм.</w:t>
      </w:r>
    </w:p>
    <w:p w:rsidR="00E56AD2" w:rsidRPr="00E56AD2" w:rsidRDefault="00E56AD2" w:rsidP="00E56AD2">
      <w:pPr>
        <w:pStyle w:val="a3"/>
        <w:widowControl w:val="0"/>
        <w:numPr>
          <w:ilvl w:val="0"/>
          <w:numId w:val="4"/>
        </w:numPr>
        <w:suppressAutoHyphens w:val="0"/>
        <w:autoSpaceDE w:val="0"/>
        <w:adjustRightInd w:val="0"/>
        <w:spacing w:after="0" w:line="259" w:lineRule="auto"/>
        <w:ind w:left="0" w:firstLine="851"/>
        <w:contextualSpacing/>
        <w:jc w:val="both"/>
        <w:textAlignment w:val="auto"/>
        <w:rPr>
          <w:rFonts w:ascii="Times New Roman" w:eastAsia="Calibri" w:hAnsi="Times New Roman" w:cs="Times New Roman"/>
          <w:sz w:val="20"/>
          <w:szCs w:val="20"/>
        </w:rPr>
      </w:pPr>
      <w:r w:rsidRPr="00E56AD2">
        <w:rPr>
          <w:rFonts w:ascii="Times New Roman" w:eastAsia="Calibri" w:hAnsi="Times New Roman" w:cs="Times New Roman"/>
          <w:sz w:val="20"/>
          <w:szCs w:val="20"/>
        </w:rPr>
        <w:t>Стекло не может быть уложено в печь закалки с соблюдением требования «ширина параллельна валам», т.к. его высота менее 600 мм (иначе искажения из-за краевых зон будут неприемлемыми).</w:t>
      </w:r>
    </w:p>
    <w:p w:rsidR="00E56AD2" w:rsidRPr="00E56AD2" w:rsidRDefault="00E56AD2" w:rsidP="00E56AD2">
      <w:pPr>
        <w:pStyle w:val="a3"/>
        <w:widowControl w:val="0"/>
        <w:numPr>
          <w:ilvl w:val="1"/>
          <w:numId w:val="1"/>
        </w:numPr>
        <w:suppressAutoHyphens w:val="0"/>
        <w:autoSpaceDE w:val="0"/>
        <w:adjustRightInd w:val="0"/>
        <w:spacing w:after="0" w:line="259" w:lineRule="auto"/>
        <w:ind w:left="0" w:firstLine="0"/>
        <w:contextualSpacing/>
        <w:jc w:val="both"/>
        <w:textAlignment w:val="auto"/>
        <w:rPr>
          <w:rFonts w:ascii="Times New Roman" w:hAnsi="Times New Roman" w:cs="Times New Roman"/>
          <w:sz w:val="20"/>
          <w:szCs w:val="20"/>
        </w:rPr>
      </w:pPr>
      <w:r w:rsidRPr="00E56AD2">
        <w:rPr>
          <w:rFonts w:ascii="Times New Roman" w:hAnsi="Times New Roman" w:cs="Times New Roman"/>
          <w:sz w:val="20"/>
          <w:szCs w:val="20"/>
        </w:rPr>
        <w:t>Отклонения от плоскостности стеклопакетов определяют по методике ГОСТ 32557-2013 (раздел 11).</w:t>
      </w:r>
    </w:p>
    <w:p w:rsidR="00E56AD2" w:rsidRPr="00E56AD2" w:rsidRDefault="00E56AD2" w:rsidP="00E56AD2">
      <w:pPr>
        <w:pStyle w:val="a3"/>
        <w:widowControl w:val="0"/>
        <w:numPr>
          <w:ilvl w:val="1"/>
          <w:numId w:val="1"/>
        </w:numPr>
        <w:suppressAutoHyphens w:val="0"/>
        <w:autoSpaceDE w:val="0"/>
        <w:adjustRightInd w:val="0"/>
        <w:spacing w:after="0" w:line="259" w:lineRule="auto"/>
        <w:ind w:left="0" w:firstLine="0"/>
        <w:contextualSpacing/>
        <w:jc w:val="both"/>
        <w:textAlignment w:val="auto"/>
        <w:rPr>
          <w:rFonts w:ascii="Times New Roman" w:hAnsi="Times New Roman" w:cs="Times New Roman"/>
          <w:sz w:val="20"/>
          <w:szCs w:val="20"/>
        </w:rPr>
      </w:pPr>
      <w:r w:rsidRPr="00E56AD2">
        <w:rPr>
          <w:rFonts w:ascii="Times New Roman" w:hAnsi="Times New Roman" w:cs="Times New Roman"/>
          <w:sz w:val="20"/>
          <w:szCs w:val="20"/>
        </w:rPr>
        <w:t>При заполнении воздушной камеры стеклопакета наполнителем аргон, отверстия в дистанционной рамке глушатся с наружной стороны во избежание утечки аргона, внутренние отверстия в стеклопакете не глушатся.</w:t>
      </w:r>
    </w:p>
    <w:p w:rsidR="00E56AD2" w:rsidRPr="00E56AD2" w:rsidRDefault="00E56AD2" w:rsidP="00E56AD2">
      <w:pPr>
        <w:pStyle w:val="a3"/>
        <w:numPr>
          <w:ilvl w:val="1"/>
          <w:numId w:val="1"/>
        </w:numPr>
        <w:suppressAutoHyphens w:val="0"/>
        <w:autoSpaceDN/>
        <w:spacing w:after="0" w:line="259" w:lineRule="auto"/>
        <w:ind w:left="0" w:firstLine="0"/>
        <w:contextualSpacing/>
        <w:jc w:val="both"/>
        <w:textAlignment w:val="auto"/>
        <w:rPr>
          <w:rFonts w:ascii="Times New Roman" w:hAnsi="Times New Roman" w:cs="Times New Roman"/>
          <w:sz w:val="20"/>
          <w:szCs w:val="20"/>
        </w:rPr>
      </w:pPr>
      <w:r w:rsidRPr="00E56AD2">
        <w:rPr>
          <w:rFonts w:ascii="Times New Roman" w:hAnsi="Times New Roman" w:cs="Times New Roman"/>
          <w:sz w:val="20"/>
          <w:szCs w:val="20"/>
        </w:rPr>
        <w:t xml:space="preserve">Характерные значения стеклопакетов, такие как звукоизоляция, теплопроводность и коэффициент пропускания видимого света, подтверждаются опытным </w:t>
      </w:r>
      <w:proofErr w:type="spellStart"/>
      <w:r w:rsidRPr="00E56AD2">
        <w:rPr>
          <w:rFonts w:ascii="Times New Roman" w:hAnsi="Times New Roman" w:cs="Times New Roman"/>
          <w:sz w:val="20"/>
          <w:szCs w:val="20"/>
        </w:rPr>
        <w:t>путем</w:t>
      </w:r>
      <w:proofErr w:type="spellEnd"/>
      <w:r w:rsidRPr="00E56AD2">
        <w:rPr>
          <w:rFonts w:ascii="Times New Roman" w:hAnsi="Times New Roman" w:cs="Times New Roman"/>
          <w:sz w:val="20"/>
          <w:szCs w:val="20"/>
        </w:rPr>
        <w:t xml:space="preserve"> в сертифицированных испытательных центрах на тестовых образцах. Иные размеры и комбинации стеклопакетов в спецификациях, типы установки и внешние воздействия могут привести к различиям в указанных значениях и оптических показаниях.</w:t>
      </w:r>
    </w:p>
    <w:p w:rsidR="00E56AD2" w:rsidRPr="00E56AD2" w:rsidRDefault="00E56AD2" w:rsidP="00E56AD2">
      <w:pPr>
        <w:autoSpaceDE w:val="0"/>
        <w:adjustRightInd w:val="0"/>
        <w:spacing w:line="259" w:lineRule="auto"/>
        <w:rPr>
          <w:rFonts w:ascii="Times New Roman" w:eastAsiaTheme="minorHAnsi" w:hAnsi="Times New Roman" w:cs="Times New Roman"/>
          <w:b/>
          <w:sz w:val="20"/>
          <w:szCs w:val="20"/>
        </w:rPr>
      </w:pPr>
    </w:p>
    <w:p w:rsidR="00E56AD2" w:rsidRPr="00E56AD2" w:rsidRDefault="00E56AD2" w:rsidP="00E56AD2">
      <w:pPr>
        <w:pStyle w:val="a3"/>
        <w:numPr>
          <w:ilvl w:val="0"/>
          <w:numId w:val="1"/>
        </w:numPr>
        <w:suppressAutoHyphens w:val="0"/>
        <w:autoSpaceDE w:val="0"/>
        <w:adjustRightInd w:val="0"/>
        <w:spacing w:line="259" w:lineRule="auto"/>
        <w:contextualSpacing/>
        <w:textAlignment w:val="auto"/>
        <w:rPr>
          <w:rFonts w:ascii="Times New Roman" w:eastAsiaTheme="minorHAnsi" w:hAnsi="Times New Roman" w:cs="Times New Roman"/>
          <w:b/>
          <w:sz w:val="20"/>
          <w:szCs w:val="20"/>
        </w:rPr>
      </w:pPr>
      <w:r w:rsidRPr="00E56AD2">
        <w:rPr>
          <w:rFonts w:ascii="Times New Roman" w:eastAsiaTheme="minorHAnsi" w:hAnsi="Times New Roman" w:cs="Times New Roman"/>
          <w:b/>
          <w:sz w:val="20"/>
          <w:szCs w:val="20"/>
        </w:rPr>
        <w:t>САМОРАЗРУШЕНИЕ ТЕРМИЧЕСКИ ЗАКАЛЕННОГО СТЕКЛА</w:t>
      </w:r>
    </w:p>
    <w:p w:rsidR="00E56AD2" w:rsidRPr="00E56AD2" w:rsidRDefault="00E56AD2" w:rsidP="00E56AD2">
      <w:pPr>
        <w:autoSpaceDE w:val="0"/>
        <w:adjustRightInd w:val="0"/>
        <w:spacing w:after="0" w:line="259" w:lineRule="auto"/>
        <w:ind w:firstLine="709"/>
        <w:jc w:val="both"/>
        <w:rPr>
          <w:rFonts w:ascii="Times New Roman" w:eastAsiaTheme="minorHAnsi" w:hAnsi="Times New Roman" w:cs="Times New Roman"/>
          <w:sz w:val="20"/>
          <w:szCs w:val="20"/>
        </w:rPr>
      </w:pPr>
      <w:r w:rsidRPr="00E56AD2">
        <w:rPr>
          <w:rFonts w:ascii="Times New Roman" w:eastAsiaTheme="minorHAnsi" w:hAnsi="Times New Roman" w:cs="Times New Roman"/>
          <w:sz w:val="20"/>
          <w:szCs w:val="20"/>
        </w:rPr>
        <w:t xml:space="preserve">Термически </w:t>
      </w:r>
      <w:proofErr w:type="spellStart"/>
      <w:r w:rsidRPr="00E56AD2">
        <w:rPr>
          <w:rFonts w:ascii="Times New Roman" w:eastAsiaTheme="minorHAnsi" w:hAnsi="Times New Roman" w:cs="Times New Roman"/>
          <w:sz w:val="20"/>
          <w:szCs w:val="20"/>
        </w:rPr>
        <w:t>закаленному</w:t>
      </w:r>
      <w:proofErr w:type="spellEnd"/>
      <w:r w:rsidRPr="00E56AD2">
        <w:rPr>
          <w:rFonts w:ascii="Times New Roman" w:eastAsiaTheme="minorHAnsi" w:hAnsi="Times New Roman" w:cs="Times New Roman"/>
          <w:sz w:val="20"/>
          <w:szCs w:val="20"/>
        </w:rPr>
        <w:t xml:space="preserve"> стеклу присущ риск самопроизвольного разрушения, вызванного включениями в стекле, например, сульфида никеля (</w:t>
      </w:r>
      <w:proofErr w:type="spellStart"/>
      <w:r w:rsidRPr="00E56AD2">
        <w:rPr>
          <w:rFonts w:ascii="Times New Roman" w:eastAsiaTheme="minorHAnsi" w:hAnsi="Times New Roman" w:cs="Times New Roman"/>
          <w:sz w:val="20"/>
          <w:szCs w:val="20"/>
          <w:lang w:val="en-US"/>
        </w:rPr>
        <w:t>NiS</w:t>
      </w:r>
      <w:proofErr w:type="spellEnd"/>
      <w:r w:rsidRPr="00E56AD2">
        <w:rPr>
          <w:rFonts w:ascii="Times New Roman" w:eastAsiaTheme="minorHAnsi" w:hAnsi="Times New Roman" w:cs="Times New Roman"/>
          <w:sz w:val="20"/>
          <w:szCs w:val="20"/>
        </w:rPr>
        <w:t>).</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r w:rsidRPr="00E56AD2">
        <w:rPr>
          <w:rFonts w:ascii="Times New Roman" w:eastAsiaTheme="minorHAnsi" w:hAnsi="Times New Roman" w:cs="Times New Roman"/>
          <w:sz w:val="20"/>
          <w:szCs w:val="20"/>
        </w:rPr>
        <w:t>Присутствие таких включений никоим образом не может считаться дефектом стекла.</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Компания «ДАНА» уведомляет о том, что при современных технологиях производства стекла невозможно полностью устранить ри</w:t>
      </w:r>
      <w:proofErr w:type="gramStart"/>
      <w:r w:rsidRPr="00E56AD2">
        <w:rPr>
          <w:rFonts w:ascii="Times New Roman" w:eastAsia="AvenirNextCyr-Regular" w:hAnsi="Times New Roman" w:cs="Times New Roman"/>
          <w:sz w:val="20"/>
          <w:szCs w:val="20"/>
        </w:rPr>
        <w:t>ск вкл</w:t>
      </w:r>
      <w:proofErr w:type="gramEnd"/>
      <w:r w:rsidRPr="00E56AD2">
        <w:rPr>
          <w:rFonts w:ascii="Times New Roman" w:eastAsia="AvenirNextCyr-Regular" w:hAnsi="Times New Roman" w:cs="Times New Roman"/>
          <w:sz w:val="20"/>
          <w:szCs w:val="20"/>
        </w:rPr>
        <w:t xml:space="preserve">ючения в стекло сульфида никеля или кремниевых частиц. Таким образом, гарантия от самопроизвольного разрушения </w:t>
      </w:r>
      <w:proofErr w:type="spellStart"/>
      <w:r w:rsidRPr="00E56AD2">
        <w:rPr>
          <w:rFonts w:ascii="Times New Roman" w:eastAsia="AvenirNextCyr-Regular" w:hAnsi="Times New Roman" w:cs="Times New Roman"/>
          <w:sz w:val="20"/>
          <w:szCs w:val="20"/>
        </w:rPr>
        <w:t>закаленного</w:t>
      </w:r>
      <w:proofErr w:type="spellEnd"/>
      <w:r w:rsidRPr="00E56AD2">
        <w:rPr>
          <w:rFonts w:ascii="Times New Roman" w:eastAsia="AvenirNextCyr-Regular" w:hAnsi="Times New Roman" w:cs="Times New Roman"/>
          <w:sz w:val="20"/>
          <w:szCs w:val="20"/>
        </w:rPr>
        <w:t xml:space="preserve"> стекла не предоставляется. </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 xml:space="preserve">Для уменьшения риска самопроизвольного разрушения </w:t>
      </w:r>
      <w:proofErr w:type="spellStart"/>
      <w:r w:rsidRPr="00E56AD2">
        <w:rPr>
          <w:rFonts w:ascii="Times New Roman" w:eastAsia="AvenirNextCyr-Regular" w:hAnsi="Times New Roman" w:cs="Times New Roman"/>
          <w:sz w:val="20"/>
          <w:szCs w:val="20"/>
        </w:rPr>
        <w:t>закаленного</w:t>
      </w:r>
      <w:proofErr w:type="spellEnd"/>
      <w:r w:rsidRPr="00E56AD2">
        <w:rPr>
          <w:rFonts w:ascii="Times New Roman" w:eastAsia="AvenirNextCyr-Regular" w:hAnsi="Times New Roman" w:cs="Times New Roman"/>
          <w:sz w:val="20"/>
          <w:szCs w:val="20"/>
        </w:rPr>
        <w:t xml:space="preserve"> стекла компания «ДАНА» рекомендует проводить </w:t>
      </w:r>
      <w:proofErr w:type="spellStart"/>
      <w:r w:rsidRPr="00E56AD2">
        <w:rPr>
          <w:rFonts w:ascii="Times New Roman" w:eastAsia="AvenirNextCyr-Regular" w:hAnsi="Times New Roman" w:cs="Times New Roman"/>
          <w:sz w:val="20"/>
          <w:szCs w:val="20"/>
        </w:rPr>
        <w:t>Heat</w:t>
      </w:r>
      <w:proofErr w:type="spellEnd"/>
      <w:r w:rsidRPr="00E56AD2">
        <w:rPr>
          <w:rFonts w:ascii="Times New Roman" w:eastAsia="AvenirNextCyr-Regular" w:hAnsi="Times New Roman" w:cs="Times New Roman"/>
          <w:sz w:val="20"/>
          <w:szCs w:val="20"/>
        </w:rPr>
        <w:t xml:space="preserve"> </w:t>
      </w:r>
      <w:proofErr w:type="spellStart"/>
      <w:r w:rsidRPr="00E56AD2">
        <w:rPr>
          <w:rFonts w:ascii="Times New Roman" w:eastAsia="AvenirNextCyr-Regular" w:hAnsi="Times New Roman" w:cs="Times New Roman"/>
          <w:sz w:val="20"/>
          <w:szCs w:val="20"/>
        </w:rPr>
        <w:t>Soak</w:t>
      </w:r>
      <w:proofErr w:type="spellEnd"/>
      <w:r w:rsidRPr="00E56AD2">
        <w:rPr>
          <w:rFonts w:ascii="Times New Roman" w:eastAsia="AvenirNextCyr-Regular" w:hAnsi="Times New Roman" w:cs="Times New Roman"/>
          <w:sz w:val="20"/>
          <w:szCs w:val="20"/>
        </w:rPr>
        <w:t xml:space="preserve"> </w:t>
      </w:r>
      <w:proofErr w:type="spellStart"/>
      <w:r w:rsidRPr="00E56AD2">
        <w:rPr>
          <w:rFonts w:ascii="Times New Roman" w:eastAsia="AvenirNextCyr-Regular" w:hAnsi="Times New Roman" w:cs="Times New Roman"/>
          <w:sz w:val="20"/>
          <w:szCs w:val="20"/>
        </w:rPr>
        <w:t>Test</w:t>
      </w:r>
      <w:proofErr w:type="spellEnd"/>
      <w:r w:rsidRPr="00E56AD2">
        <w:rPr>
          <w:rFonts w:ascii="Times New Roman" w:eastAsia="AvenirNextCyr-Regular" w:hAnsi="Times New Roman" w:cs="Times New Roman"/>
          <w:sz w:val="20"/>
          <w:szCs w:val="20"/>
        </w:rPr>
        <w:t>.</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proofErr w:type="spellStart"/>
      <w:r w:rsidRPr="00E56AD2">
        <w:rPr>
          <w:rFonts w:ascii="Times New Roman" w:eastAsia="AvenirNextCyr-Regular" w:hAnsi="Times New Roman" w:cs="Times New Roman"/>
          <w:sz w:val="20"/>
          <w:szCs w:val="20"/>
        </w:rPr>
        <w:t>Heat</w:t>
      </w:r>
      <w:proofErr w:type="spellEnd"/>
      <w:r w:rsidRPr="00E56AD2">
        <w:rPr>
          <w:rFonts w:ascii="Times New Roman" w:eastAsia="AvenirNextCyr-Regular" w:hAnsi="Times New Roman" w:cs="Times New Roman"/>
          <w:sz w:val="20"/>
          <w:szCs w:val="20"/>
        </w:rPr>
        <w:t xml:space="preserve"> </w:t>
      </w:r>
      <w:proofErr w:type="spellStart"/>
      <w:r w:rsidRPr="00E56AD2">
        <w:rPr>
          <w:rFonts w:ascii="Times New Roman" w:eastAsia="AvenirNextCyr-Regular" w:hAnsi="Times New Roman" w:cs="Times New Roman"/>
          <w:sz w:val="20"/>
          <w:szCs w:val="20"/>
        </w:rPr>
        <w:t>Soak</w:t>
      </w:r>
      <w:proofErr w:type="spellEnd"/>
      <w:r w:rsidRPr="00E56AD2">
        <w:rPr>
          <w:rFonts w:ascii="Times New Roman" w:eastAsia="AvenirNextCyr-Regular" w:hAnsi="Times New Roman" w:cs="Times New Roman"/>
          <w:sz w:val="20"/>
          <w:szCs w:val="20"/>
        </w:rPr>
        <w:t xml:space="preserve"> </w:t>
      </w:r>
      <w:proofErr w:type="spellStart"/>
      <w:r w:rsidRPr="00E56AD2">
        <w:rPr>
          <w:rFonts w:ascii="Times New Roman" w:eastAsia="AvenirNextCyr-Regular" w:hAnsi="Times New Roman" w:cs="Times New Roman"/>
          <w:sz w:val="20"/>
          <w:szCs w:val="20"/>
        </w:rPr>
        <w:t>Test</w:t>
      </w:r>
      <w:proofErr w:type="spellEnd"/>
      <w:r w:rsidRPr="00E56AD2">
        <w:rPr>
          <w:rFonts w:ascii="Times New Roman" w:eastAsia="AvenirNextCyr-Regular" w:hAnsi="Times New Roman" w:cs="Times New Roman"/>
          <w:sz w:val="20"/>
          <w:szCs w:val="20"/>
        </w:rPr>
        <w:t xml:space="preserve"> (HST) – тест ускоренного старения. </w:t>
      </w:r>
      <w:proofErr w:type="gramStart"/>
      <w:r w:rsidRPr="00E56AD2">
        <w:rPr>
          <w:rFonts w:ascii="Times New Roman" w:eastAsia="AvenirNextCyr-Regular" w:hAnsi="Times New Roman" w:cs="Times New Roman"/>
          <w:sz w:val="20"/>
          <w:szCs w:val="20"/>
        </w:rPr>
        <w:t>Предназначен</w:t>
      </w:r>
      <w:proofErr w:type="gramEnd"/>
      <w:r w:rsidRPr="00E56AD2">
        <w:rPr>
          <w:rFonts w:ascii="Times New Roman" w:eastAsia="AvenirNextCyr-Regular" w:hAnsi="Times New Roman" w:cs="Times New Roman"/>
          <w:sz w:val="20"/>
          <w:szCs w:val="20"/>
        </w:rPr>
        <w:t xml:space="preserve"> для предотвращения спонтанного самопроизвольного разрушения </w:t>
      </w:r>
      <w:proofErr w:type="spellStart"/>
      <w:r w:rsidRPr="00E56AD2">
        <w:rPr>
          <w:rFonts w:ascii="Times New Roman" w:eastAsia="AvenirNextCyr-Regular" w:hAnsi="Times New Roman" w:cs="Times New Roman"/>
          <w:sz w:val="20"/>
          <w:szCs w:val="20"/>
        </w:rPr>
        <w:t>закаленного</w:t>
      </w:r>
      <w:proofErr w:type="spellEnd"/>
      <w:r w:rsidRPr="00E56AD2">
        <w:rPr>
          <w:rFonts w:ascii="Times New Roman" w:eastAsia="AvenirNextCyr-Regular" w:hAnsi="Times New Roman" w:cs="Times New Roman"/>
          <w:sz w:val="20"/>
          <w:szCs w:val="20"/>
        </w:rPr>
        <w:t xml:space="preserve"> стекла. </w:t>
      </w:r>
      <w:proofErr w:type="spellStart"/>
      <w:r w:rsidRPr="00E56AD2">
        <w:rPr>
          <w:rFonts w:ascii="Times New Roman" w:eastAsia="AvenirNextCyr-Regular" w:hAnsi="Times New Roman" w:cs="Times New Roman"/>
          <w:sz w:val="20"/>
          <w:szCs w:val="20"/>
        </w:rPr>
        <w:t>Закаленное</w:t>
      </w:r>
      <w:proofErr w:type="spellEnd"/>
      <w:r w:rsidRPr="00E56AD2">
        <w:rPr>
          <w:rFonts w:ascii="Times New Roman" w:eastAsia="AvenirNextCyr-Regular" w:hAnsi="Times New Roman" w:cs="Times New Roman"/>
          <w:sz w:val="20"/>
          <w:szCs w:val="20"/>
        </w:rPr>
        <w:t xml:space="preserve"> стекло помещают в специальную печь и выдерживают при </w:t>
      </w:r>
      <w:proofErr w:type="spellStart"/>
      <w:r w:rsidRPr="00E56AD2">
        <w:rPr>
          <w:rFonts w:ascii="Times New Roman" w:eastAsia="AvenirNextCyr-Regular" w:hAnsi="Times New Roman" w:cs="Times New Roman"/>
          <w:sz w:val="20"/>
          <w:szCs w:val="20"/>
        </w:rPr>
        <w:t>определенной</w:t>
      </w:r>
      <w:proofErr w:type="spellEnd"/>
      <w:r w:rsidRPr="00E56AD2">
        <w:rPr>
          <w:rFonts w:ascii="Times New Roman" w:eastAsia="AvenirNextCyr-Regular" w:hAnsi="Times New Roman" w:cs="Times New Roman"/>
          <w:sz w:val="20"/>
          <w:szCs w:val="20"/>
        </w:rPr>
        <w:t xml:space="preserve"> температуре. Это приводит к тому, что подавляюще большинство </w:t>
      </w:r>
      <w:proofErr w:type="spellStart"/>
      <w:r w:rsidRPr="00E56AD2">
        <w:rPr>
          <w:rFonts w:ascii="Times New Roman" w:eastAsia="AvenirNextCyr-Regular" w:hAnsi="Times New Roman" w:cs="Times New Roman"/>
          <w:sz w:val="20"/>
          <w:szCs w:val="20"/>
        </w:rPr>
        <w:t>стекол</w:t>
      </w:r>
      <w:proofErr w:type="spellEnd"/>
      <w:r w:rsidRPr="00E56AD2">
        <w:rPr>
          <w:rFonts w:ascii="Times New Roman" w:eastAsia="AvenirNextCyr-Regular" w:hAnsi="Times New Roman" w:cs="Times New Roman"/>
          <w:sz w:val="20"/>
          <w:szCs w:val="20"/>
        </w:rPr>
        <w:t xml:space="preserve">, подверженных риску спонтанного разрушения, рассыпаются в камере тестирования. </w:t>
      </w:r>
      <w:r w:rsidRPr="00E56AD2">
        <w:rPr>
          <w:rFonts w:ascii="Times New Roman" w:hAnsi="Times New Roman" w:cs="Times New Roman"/>
          <w:sz w:val="20"/>
          <w:szCs w:val="20"/>
          <w:shd w:val="clear" w:color="auto" w:fill="FFFFFF"/>
        </w:rPr>
        <w:t xml:space="preserve">Риск спонтанного разрушения </w:t>
      </w:r>
      <w:proofErr w:type="spellStart"/>
      <w:r w:rsidRPr="00E56AD2">
        <w:rPr>
          <w:rFonts w:ascii="Times New Roman" w:hAnsi="Times New Roman" w:cs="Times New Roman"/>
          <w:sz w:val="20"/>
          <w:szCs w:val="20"/>
          <w:shd w:val="clear" w:color="auto" w:fill="FFFFFF"/>
        </w:rPr>
        <w:t>закаленного</w:t>
      </w:r>
      <w:proofErr w:type="spellEnd"/>
      <w:r w:rsidRPr="00E56AD2">
        <w:rPr>
          <w:rFonts w:ascii="Times New Roman" w:hAnsi="Times New Roman" w:cs="Times New Roman"/>
          <w:sz w:val="20"/>
          <w:szCs w:val="20"/>
          <w:shd w:val="clear" w:color="auto" w:fill="FFFFFF"/>
        </w:rPr>
        <w:t xml:space="preserve"> </w:t>
      </w:r>
      <w:proofErr w:type="spellStart"/>
      <w:r w:rsidRPr="00E56AD2">
        <w:rPr>
          <w:rFonts w:ascii="Times New Roman" w:hAnsi="Times New Roman" w:cs="Times New Roman"/>
          <w:sz w:val="20"/>
          <w:szCs w:val="20"/>
          <w:shd w:val="clear" w:color="auto" w:fill="FFFFFF"/>
        </w:rPr>
        <w:t>термовыдержанного</w:t>
      </w:r>
      <w:proofErr w:type="spellEnd"/>
      <w:r w:rsidRPr="00E56AD2">
        <w:rPr>
          <w:rFonts w:ascii="Times New Roman" w:hAnsi="Times New Roman" w:cs="Times New Roman"/>
          <w:sz w:val="20"/>
          <w:szCs w:val="20"/>
          <w:shd w:val="clear" w:color="auto" w:fill="FFFFFF"/>
        </w:rPr>
        <w:t xml:space="preserve">, то есть прошедшего </w:t>
      </w:r>
      <w:r w:rsidRPr="00E56AD2">
        <w:rPr>
          <w:rFonts w:ascii="Times New Roman" w:hAnsi="Times New Roman" w:cs="Times New Roman"/>
          <w:sz w:val="20"/>
          <w:szCs w:val="20"/>
          <w:shd w:val="clear" w:color="auto" w:fill="FFFFFF"/>
          <w:lang w:val="en-US"/>
        </w:rPr>
        <w:t>HST</w:t>
      </w:r>
      <w:r w:rsidRPr="00E56AD2">
        <w:rPr>
          <w:rFonts w:ascii="Times New Roman" w:hAnsi="Times New Roman" w:cs="Times New Roman"/>
          <w:sz w:val="20"/>
          <w:szCs w:val="20"/>
          <w:shd w:val="clear" w:color="auto" w:fill="FFFFFF"/>
        </w:rPr>
        <w:t xml:space="preserve">, стекла в связи с наличием доказанного критического количества включений сульфида никеля, должен быть не более одного </w:t>
      </w:r>
      <w:r w:rsidRPr="00E56AD2">
        <w:rPr>
          <w:rFonts w:ascii="Times New Roman" w:hAnsi="Times New Roman" w:cs="Times New Roman"/>
          <w:sz w:val="20"/>
          <w:szCs w:val="20"/>
          <w:shd w:val="clear" w:color="auto" w:fill="FFFFFF"/>
        </w:rPr>
        <w:lastRenderedPageBreak/>
        <w:t xml:space="preserve">разрушения на 400 т </w:t>
      </w:r>
      <w:proofErr w:type="spellStart"/>
      <w:r w:rsidRPr="00E56AD2">
        <w:rPr>
          <w:rFonts w:ascii="Times New Roman" w:hAnsi="Times New Roman" w:cs="Times New Roman"/>
          <w:sz w:val="20"/>
          <w:szCs w:val="20"/>
          <w:shd w:val="clear" w:color="auto" w:fill="FFFFFF"/>
        </w:rPr>
        <w:t>закаленного</w:t>
      </w:r>
      <w:proofErr w:type="spellEnd"/>
      <w:r w:rsidRPr="00E56AD2">
        <w:rPr>
          <w:rFonts w:ascii="Times New Roman" w:hAnsi="Times New Roman" w:cs="Times New Roman"/>
          <w:sz w:val="20"/>
          <w:szCs w:val="20"/>
          <w:shd w:val="clear" w:color="auto" w:fill="FFFFFF"/>
        </w:rPr>
        <w:t xml:space="preserve"> </w:t>
      </w:r>
      <w:proofErr w:type="spellStart"/>
      <w:r w:rsidRPr="00E56AD2">
        <w:rPr>
          <w:rFonts w:ascii="Times New Roman" w:hAnsi="Times New Roman" w:cs="Times New Roman"/>
          <w:sz w:val="20"/>
          <w:szCs w:val="20"/>
          <w:shd w:val="clear" w:color="auto" w:fill="FFFFFF"/>
        </w:rPr>
        <w:t>термовыдержанного</w:t>
      </w:r>
      <w:proofErr w:type="spellEnd"/>
      <w:r w:rsidRPr="00E56AD2">
        <w:rPr>
          <w:rFonts w:ascii="Times New Roman" w:hAnsi="Times New Roman" w:cs="Times New Roman"/>
          <w:sz w:val="20"/>
          <w:szCs w:val="20"/>
          <w:shd w:val="clear" w:color="auto" w:fill="FFFFFF"/>
        </w:rPr>
        <w:t xml:space="preserve"> натрий-кальций-силикатного стекла (ГОСТ </w:t>
      </w:r>
      <w:r w:rsidRPr="00E56AD2">
        <w:rPr>
          <w:rFonts w:ascii="Times New Roman" w:hAnsi="Times New Roman" w:cs="Times New Roman"/>
          <w:sz w:val="20"/>
          <w:szCs w:val="20"/>
          <w:shd w:val="clear" w:color="auto" w:fill="FFFFFF"/>
          <w:lang w:val="en-US"/>
        </w:rPr>
        <w:t>EN</w:t>
      </w:r>
      <w:r w:rsidRPr="00E56AD2">
        <w:rPr>
          <w:rFonts w:ascii="Times New Roman" w:hAnsi="Times New Roman" w:cs="Times New Roman"/>
          <w:sz w:val="20"/>
          <w:szCs w:val="20"/>
          <w:shd w:val="clear" w:color="auto" w:fill="FFFFFF"/>
        </w:rPr>
        <w:t xml:space="preserve"> 14179-2015 п.3.2).</w:t>
      </w:r>
    </w:p>
    <w:p w:rsidR="00E56AD2" w:rsidRPr="00E56AD2" w:rsidRDefault="00E56AD2" w:rsidP="00E56AD2">
      <w:pPr>
        <w:autoSpaceDE w:val="0"/>
        <w:adjustRightInd w:val="0"/>
        <w:spacing w:line="259" w:lineRule="auto"/>
        <w:jc w:val="both"/>
        <w:rPr>
          <w:rFonts w:ascii="Times New Roman" w:eastAsia="AvenirNextCyr-Regular" w:hAnsi="Times New Roman" w:cs="Times New Roman"/>
          <w:sz w:val="20"/>
          <w:szCs w:val="20"/>
        </w:rPr>
      </w:pPr>
    </w:p>
    <w:p w:rsidR="00E56AD2" w:rsidRPr="00E56AD2" w:rsidRDefault="00E56AD2" w:rsidP="00E56AD2">
      <w:pPr>
        <w:pStyle w:val="a3"/>
        <w:numPr>
          <w:ilvl w:val="0"/>
          <w:numId w:val="1"/>
        </w:numPr>
        <w:suppressAutoHyphens w:val="0"/>
        <w:autoSpaceDE w:val="0"/>
        <w:adjustRightInd w:val="0"/>
        <w:spacing w:line="259" w:lineRule="auto"/>
        <w:contextualSpacing/>
        <w:jc w:val="both"/>
        <w:textAlignment w:val="auto"/>
        <w:rPr>
          <w:rFonts w:ascii="Times New Roman" w:eastAsia="AvenirNextCyr-Regular" w:hAnsi="Times New Roman" w:cs="Times New Roman"/>
          <w:b/>
          <w:sz w:val="20"/>
          <w:szCs w:val="20"/>
        </w:rPr>
      </w:pPr>
      <w:r w:rsidRPr="00E56AD2">
        <w:rPr>
          <w:rFonts w:ascii="Times New Roman" w:eastAsia="AvenirNextCyr-Regular" w:hAnsi="Times New Roman" w:cs="Times New Roman"/>
          <w:b/>
          <w:sz w:val="20"/>
          <w:szCs w:val="20"/>
        </w:rPr>
        <w:t xml:space="preserve">ХРАНЕНИЕ </w:t>
      </w:r>
      <w:r w:rsidRPr="00E56AD2">
        <w:rPr>
          <w:rFonts w:ascii="Times New Roman" w:eastAsia="AvenirNextCyr-Regular" w:hAnsi="Times New Roman" w:cs="Times New Roman"/>
          <w:b/>
          <w:caps/>
          <w:sz w:val="20"/>
          <w:szCs w:val="20"/>
        </w:rPr>
        <w:t xml:space="preserve">крупногабаритных </w:t>
      </w:r>
      <w:r w:rsidRPr="00E56AD2">
        <w:rPr>
          <w:rFonts w:ascii="Times New Roman" w:eastAsia="AvenirNextCyr-Regular" w:hAnsi="Times New Roman" w:cs="Times New Roman"/>
          <w:b/>
          <w:sz w:val="20"/>
          <w:szCs w:val="20"/>
        </w:rPr>
        <w:t>СТЕКЛОПАКЕТОВ</w:t>
      </w:r>
    </w:p>
    <w:p w:rsidR="00E56AD2" w:rsidRPr="00E56AD2" w:rsidRDefault="00E56AD2" w:rsidP="00E56AD2">
      <w:pPr>
        <w:autoSpaceDE w:val="0"/>
        <w:adjustRightInd w:val="0"/>
        <w:spacing w:line="259" w:lineRule="auto"/>
        <w:ind w:firstLine="709"/>
        <w:jc w:val="both"/>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 xml:space="preserve">Условия хранения крупногабаритных стеклопакетов (стеклопакетов формата </w:t>
      </w:r>
      <w:proofErr w:type="spellStart"/>
      <w:r w:rsidRPr="00E56AD2">
        <w:rPr>
          <w:rFonts w:ascii="Times New Roman" w:eastAsia="AvenirNextCyr-Regular" w:hAnsi="Times New Roman" w:cs="Times New Roman"/>
          <w:sz w:val="20"/>
          <w:szCs w:val="20"/>
        </w:rPr>
        <w:t>джамбо</w:t>
      </w:r>
      <w:proofErr w:type="spellEnd"/>
      <w:r w:rsidRPr="00E56AD2">
        <w:rPr>
          <w:rFonts w:ascii="Times New Roman" w:eastAsia="AvenirNextCyr-Regular" w:hAnsi="Times New Roman" w:cs="Times New Roman"/>
          <w:sz w:val="20"/>
          <w:szCs w:val="20"/>
        </w:rPr>
        <w:t xml:space="preserve"> и более) должны соответствовать ГОСТ 24866-2014 «Стеклопакеты </w:t>
      </w:r>
      <w:proofErr w:type="spellStart"/>
      <w:r w:rsidRPr="00E56AD2">
        <w:rPr>
          <w:rFonts w:ascii="Times New Roman" w:eastAsia="AvenirNextCyr-Regular" w:hAnsi="Times New Roman" w:cs="Times New Roman"/>
          <w:sz w:val="20"/>
          <w:szCs w:val="20"/>
        </w:rPr>
        <w:t>клееные</w:t>
      </w:r>
      <w:proofErr w:type="spellEnd"/>
      <w:r w:rsidRPr="00E56AD2">
        <w:rPr>
          <w:rFonts w:ascii="Times New Roman" w:eastAsia="AvenirNextCyr-Regular" w:hAnsi="Times New Roman" w:cs="Times New Roman"/>
          <w:sz w:val="20"/>
          <w:szCs w:val="20"/>
        </w:rPr>
        <w:t xml:space="preserve">. Технические условия» и ГОСТ 32530-2013 </w:t>
      </w:r>
      <w:r w:rsidRPr="00E56AD2">
        <w:rPr>
          <w:rFonts w:ascii="Times New Roman" w:eastAsiaTheme="minorEastAsia" w:hAnsi="Times New Roman" w:cs="Times New Roman"/>
          <w:bCs/>
          <w:sz w:val="20"/>
          <w:szCs w:val="20"/>
        </w:rPr>
        <w:t>«Стекло и изделия из него. Маркировка, упаковка, транспортирование, хранение»</w:t>
      </w:r>
      <w:r w:rsidRPr="00E56AD2">
        <w:rPr>
          <w:rFonts w:ascii="Times New Roman" w:eastAsia="AvenirNextCyr-Regular" w:hAnsi="Times New Roman" w:cs="Times New Roman"/>
          <w:sz w:val="20"/>
          <w:szCs w:val="20"/>
        </w:rPr>
        <w:t>.</w:t>
      </w:r>
    </w:p>
    <w:p w:rsidR="00E56AD2" w:rsidRPr="00E56AD2" w:rsidRDefault="00E56AD2" w:rsidP="00E56AD2">
      <w:pPr>
        <w:autoSpaceDE w:val="0"/>
        <w:adjustRightInd w:val="0"/>
        <w:spacing w:line="259" w:lineRule="auto"/>
        <w:jc w:val="both"/>
        <w:rPr>
          <w:rFonts w:ascii="Times New Roman" w:eastAsia="AvenirNextCyr-Regular" w:hAnsi="Times New Roman" w:cs="Times New Roman"/>
          <w:b/>
          <w:sz w:val="20"/>
          <w:szCs w:val="20"/>
        </w:rPr>
      </w:pPr>
      <w:r w:rsidRPr="00E56AD2">
        <w:rPr>
          <w:rFonts w:ascii="Times New Roman" w:eastAsia="AvenirNextCyr-Regular" w:hAnsi="Times New Roman" w:cs="Times New Roman"/>
          <w:b/>
          <w:sz w:val="20"/>
          <w:szCs w:val="20"/>
        </w:rPr>
        <w:t>5.1</w:t>
      </w:r>
      <w:r w:rsidRPr="00E56AD2">
        <w:rPr>
          <w:rFonts w:ascii="Times New Roman" w:eastAsia="AvenirNextCyr-Regular" w:hAnsi="Times New Roman" w:cs="Times New Roman"/>
          <w:b/>
          <w:sz w:val="20"/>
          <w:szCs w:val="20"/>
        </w:rPr>
        <w:tab/>
        <w:t>Хранение стеклопакетов в складских или производственных помещениях</w:t>
      </w:r>
    </w:p>
    <w:p w:rsidR="00E56AD2" w:rsidRPr="00E56AD2" w:rsidRDefault="00E56AD2" w:rsidP="00E56AD2">
      <w:pPr>
        <w:pStyle w:val="headertext"/>
        <w:spacing w:before="0" w:beforeAutospacing="0" w:after="0" w:afterAutospacing="0" w:line="259" w:lineRule="auto"/>
        <w:ind w:firstLine="709"/>
        <w:jc w:val="both"/>
        <w:rPr>
          <w:sz w:val="20"/>
          <w:szCs w:val="20"/>
        </w:rPr>
      </w:pPr>
      <w:r w:rsidRPr="00E56AD2">
        <w:rPr>
          <w:sz w:val="20"/>
          <w:szCs w:val="20"/>
        </w:rPr>
        <w:t>Стеклопакеты должны храниться у изготовителя и потребителя в закрытых сухих отапливаемых помещениях в распакованном виде. В распакованном виде изделия хранят на пирамидах или стеллажах в вертикальном или наклонном положении в соответствии с рисунком 1 ГОСТ 32530-2013 «Стекло и изделия из него. Маркировка, упаковка, транспортирование и хранение» так, чтобы исключалась возможность их смещения относительно друг друга. Пирамиды или стеллажи должны быть установлены на ровной горизонтальной поверхности с твёрдым основанием.</w:t>
      </w:r>
    </w:p>
    <w:p w:rsidR="00E56AD2" w:rsidRPr="00E56AD2" w:rsidRDefault="00E56AD2" w:rsidP="00E56AD2">
      <w:pPr>
        <w:pStyle w:val="headertext"/>
        <w:spacing w:before="0" w:beforeAutospacing="0" w:after="0" w:afterAutospacing="0" w:line="259" w:lineRule="auto"/>
        <w:ind w:firstLine="709"/>
        <w:jc w:val="both"/>
        <w:rPr>
          <w:sz w:val="20"/>
          <w:szCs w:val="20"/>
        </w:rPr>
      </w:pPr>
      <w:r w:rsidRPr="00E56AD2">
        <w:rPr>
          <w:sz w:val="20"/>
          <w:szCs w:val="20"/>
        </w:rPr>
        <w:t>Запрещается опирать изделия или тару с изделиями на стены, колонны и другие, не предназначенные для этого опоры.</w:t>
      </w:r>
    </w:p>
    <w:p w:rsidR="00E56AD2" w:rsidRPr="00E56AD2" w:rsidRDefault="00E56AD2" w:rsidP="00E56AD2">
      <w:pPr>
        <w:spacing w:after="0"/>
        <w:ind w:firstLine="720"/>
        <w:jc w:val="both"/>
        <w:rPr>
          <w:rFonts w:ascii="Times New Roman" w:hAnsi="Times New Roman" w:cs="Times New Roman"/>
          <w:sz w:val="20"/>
          <w:szCs w:val="20"/>
        </w:rPr>
      </w:pPr>
      <w:r w:rsidRPr="00E56AD2">
        <w:rPr>
          <w:rFonts w:ascii="Times New Roman" w:hAnsi="Times New Roman" w:cs="Times New Roman"/>
          <w:sz w:val="20"/>
          <w:szCs w:val="20"/>
        </w:rPr>
        <w:t xml:space="preserve">Стеклопакеты необходимо переносить в вертикальном положении, углы и торцы </w:t>
      </w:r>
      <w:proofErr w:type="spellStart"/>
      <w:r w:rsidRPr="00E56AD2">
        <w:rPr>
          <w:rFonts w:ascii="Times New Roman" w:hAnsi="Times New Roman" w:cs="Times New Roman"/>
          <w:sz w:val="20"/>
          <w:szCs w:val="20"/>
        </w:rPr>
        <w:t>стекол</w:t>
      </w:r>
      <w:proofErr w:type="spellEnd"/>
      <w:r w:rsidRPr="00E56AD2">
        <w:rPr>
          <w:rFonts w:ascii="Times New Roman" w:hAnsi="Times New Roman" w:cs="Times New Roman"/>
          <w:sz w:val="20"/>
          <w:szCs w:val="20"/>
        </w:rPr>
        <w:t xml:space="preserve"> следует оберегать от ударов. Запрещается опирать стеклопакеты на углы и ставить на </w:t>
      </w:r>
      <w:proofErr w:type="spellStart"/>
      <w:r w:rsidRPr="00E56AD2">
        <w:rPr>
          <w:rFonts w:ascii="Times New Roman" w:hAnsi="Times New Roman" w:cs="Times New Roman"/>
          <w:sz w:val="20"/>
          <w:szCs w:val="20"/>
        </w:rPr>
        <w:t>жесткое</w:t>
      </w:r>
      <w:proofErr w:type="spellEnd"/>
      <w:r w:rsidRPr="00E56AD2">
        <w:rPr>
          <w:rFonts w:ascii="Times New Roman" w:hAnsi="Times New Roman" w:cs="Times New Roman"/>
          <w:sz w:val="20"/>
          <w:szCs w:val="20"/>
        </w:rPr>
        <w:t xml:space="preserve"> основание.</w:t>
      </w:r>
    </w:p>
    <w:p w:rsidR="00E56AD2" w:rsidRPr="00E56AD2" w:rsidRDefault="00E56AD2" w:rsidP="00E56AD2">
      <w:pPr>
        <w:pStyle w:val="headertext"/>
        <w:spacing w:before="0" w:beforeAutospacing="0" w:after="0" w:afterAutospacing="0" w:line="259" w:lineRule="auto"/>
        <w:ind w:firstLine="709"/>
        <w:jc w:val="both"/>
        <w:rPr>
          <w:sz w:val="20"/>
          <w:szCs w:val="20"/>
        </w:rPr>
      </w:pPr>
      <w:r w:rsidRPr="00E56AD2">
        <w:rPr>
          <w:sz w:val="20"/>
          <w:szCs w:val="20"/>
        </w:rPr>
        <w:t xml:space="preserve">Изделия должны быть разделены прокладочными материалами, не содержащими царапающих включений и не повреждающими изделия, так, чтобы исключить непосредственное соприкосновение изделий друг с другом и обеспечить вентиляционный зазор между стёклами во избежание их выщелачивания. Для крупногабаритных стеклопакетов в качестве прокладочного материала применяют </w:t>
      </w:r>
      <w:proofErr w:type="spellStart"/>
      <w:r w:rsidRPr="00E56AD2">
        <w:rPr>
          <w:sz w:val="20"/>
          <w:szCs w:val="20"/>
        </w:rPr>
        <w:t>гофрокартон</w:t>
      </w:r>
      <w:proofErr w:type="spellEnd"/>
      <w:r w:rsidRPr="00E56AD2">
        <w:rPr>
          <w:sz w:val="20"/>
          <w:szCs w:val="20"/>
        </w:rPr>
        <w:t xml:space="preserve"> или пенопластовые «</w:t>
      </w:r>
      <w:proofErr w:type="spellStart"/>
      <w:r w:rsidRPr="00E56AD2">
        <w:rPr>
          <w:sz w:val="20"/>
          <w:szCs w:val="20"/>
        </w:rPr>
        <w:t>джамбо</w:t>
      </w:r>
      <w:proofErr w:type="spellEnd"/>
      <w:r w:rsidRPr="00E56AD2">
        <w:rPr>
          <w:sz w:val="20"/>
          <w:szCs w:val="20"/>
        </w:rPr>
        <w:t>-прокладки». Прокладочный материал должен быть сухим.</w:t>
      </w:r>
    </w:p>
    <w:p w:rsidR="00E56AD2" w:rsidRPr="00E56AD2" w:rsidRDefault="00E56AD2" w:rsidP="00E56AD2">
      <w:pPr>
        <w:pStyle w:val="headertext"/>
        <w:spacing w:before="0" w:beforeAutospacing="0" w:after="0" w:afterAutospacing="0" w:line="259" w:lineRule="auto"/>
        <w:ind w:firstLine="709"/>
        <w:jc w:val="both"/>
        <w:rPr>
          <w:sz w:val="20"/>
          <w:szCs w:val="20"/>
        </w:rPr>
      </w:pPr>
      <w:r w:rsidRPr="00E56AD2">
        <w:rPr>
          <w:sz w:val="20"/>
          <w:szCs w:val="20"/>
        </w:rPr>
        <w:t>Температура в помещении для хранения изделий должна быть не менее 10 °C, относительная влажность воздуха - не более 70%.</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t>При хранении изделия следует защищать от механических и термических воздействий, атмосферных осадков, прямого солнечного света, влаги и агрессивных веществ.</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t>В помещении для хранения не должны находиться материалы и вещества, которые могут вызвать повреждение изделий (кислоты, щелочи, соли, органические растворители, краски, лаки, строительные растворы и др.).</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t xml:space="preserve">Для предотвращения смещения или опрокидывания стеклопакеты должны крепиться к пирамиде (привалу) упаковочными лентами либо стяжными ремнями с прокладыванием картонными уголками под ними в местах их соприкосновения с кромкой стекла. Для исключения повреждения </w:t>
      </w:r>
      <w:proofErr w:type="gramStart"/>
      <w:r w:rsidRPr="00E56AD2">
        <w:rPr>
          <w:rFonts w:ascii="Times New Roman" w:hAnsi="Times New Roman" w:cs="Times New Roman"/>
          <w:sz w:val="20"/>
          <w:szCs w:val="20"/>
        </w:rPr>
        <w:t>стекла</w:t>
      </w:r>
      <w:proofErr w:type="gramEnd"/>
      <w:r w:rsidRPr="00E56AD2">
        <w:rPr>
          <w:rFonts w:ascii="Times New Roman" w:hAnsi="Times New Roman" w:cs="Times New Roman"/>
          <w:sz w:val="20"/>
          <w:szCs w:val="20"/>
        </w:rPr>
        <w:t xml:space="preserve"> замки упаковочных лент либо храповые механизмы стяжных ремней не должны прилегать непосредственно к поверхности стекла.</w:t>
      </w:r>
    </w:p>
    <w:p w:rsidR="00E56AD2" w:rsidRPr="00E56AD2" w:rsidRDefault="00E56AD2" w:rsidP="00E56AD2">
      <w:pPr>
        <w:pStyle w:val="formattext"/>
        <w:shd w:val="clear" w:color="auto" w:fill="FFFFFF"/>
        <w:spacing w:before="0" w:beforeAutospacing="0" w:after="0" w:afterAutospacing="0" w:line="259" w:lineRule="auto"/>
        <w:ind w:firstLine="709"/>
        <w:jc w:val="both"/>
        <w:textAlignment w:val="baseline"/>
        <w:rPr>
          <w:sz w:val="20"/>
          <w:szCs w:val="20"/>
        </w:rPr>
      </w:pPr>
      <w:r w:rsidRPr="00E56AD2">
        <w:rPr>
          <w:sz w:val="20"/>
          <w:szCs w:val="20"/>
        </w:rPr>
        <w:t>В случае поставки изделий из стекла на транспортных пирамидах необходимо сразу после выгрузки с автотранспорта удалить упаковочные ленты поставщика стеклоизделий и закрепить стеклоизделия к пирамиде (привалу) упаковочными лентами либо стяжными ремнями. При этом натяжение упаковочной ленты или ремня при хранении стеклоизделий должно быть значительно слабее их натяжения при упаковке для дальнейшей транспортировки.</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t>При проведении сварочных работ и резке металла стеклопакеты следует защищать от попадания на них раскалённых частиц металла.</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t xml:space="preserve"> При хранении стеклопакетов не допускается:</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их взаимное касание и касание о твёрдые предметы;</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протирание твёрдыми материалами и материалами, содержащими царапающие включения;</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удары твёрдыми предметами;</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очистка сухого стекла без подачи смывающей жидкости;</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длительное присутствие влаги и загрязнений на поверхности стекла и торцевой части стеклопакета;</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резкие перепады температур;</w:t>
      </w:r>
    </w:p>
    <w:p w:rsidR="00E56AD2" w:rsidRP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увлажнение прокладочных материалов;</w:t>
      </w:r>
    </w:p>
    <w:p w:rsidR="00E56AD2" w:rsidRDefault="00E56AD2" w:rsidP="00E56AD2">
      <w:pPr>
        <w:spacing w:after="0" w:line="259" w:lineRule="auto"/>
        <w:jc w:val="both"/>
        <w:rPr>
          <w:rFonts w:ascii="Times New Roman" w:hAnsi="Times New Roman" w:cs="Times New Roman"/>
          <w:sz w:val="20"/>
          <w:szCs w:val="20"/>
        </w:rPr>
      </w:pPr>
      <w:r w:rsidRPr="00E56AD2">
        <w:rPr>
          <w:rFonts w:ascii="Times New Roman" w:hAnsi="Times New Roman" w:cs="Times New Roman"/>
          <w:sz w:val="20"/>
          <w:szCs w:val="20"/>
        </w:rPr>
        <w:t>- эксплуатация в агрессивной среде.</w:t>
      </w:r>
    </w:p>
    <w:p w:rsidR="00E56AD2" w:rsidRPr="00E56AD2" w:rsidRDefault="00E56AD2" w:rsidP="00E56AD2">
      <w:pPr>
        <w:spacing w:after="0" w:line="259" w:lineRule="auto"/>
        <w:jc w:val="both"/>
        <w:rPr>
          <w:rFonts w:ascii="Times New Roman" w:hAnsi="Times New Roman" w:cs="Times New Roman"/>
          <w:sz w:val="20"/>
          <w:szCs w:val="20"/>
        </w:rPr>
      </w:pPr>
    </w:p>
    <w:p w:rsidR="00E56AD2" w:rsidRPr="00E56AD2" w:rsidRDefault="00E56AD2" w:rsidP="00E56AD2">
      <w:pPr>
        <w:autoSpaceDE w:val="0"/>
        <w:adjustRightInd w:val="0"/>
        <w:spacing w:line="259" w:lineRule="auto"/>
        <w:jc w:val="both"/>
        <w:rPr>
          <w:rFonts w:ascii="Times New Roman" w:eastAsia="AvenirNextCyr-Regular" w:hAnsi="Times New Roman" w:cs="Times New Roman"/>
          <w:b/>
          <w:sz w:val="20"/>
          <w:szCs w:val="20"/>
        </w:rPr>
      </w:pPr>
      <w:r w:rsidRPr="00E56AD2">
        <w:rPr>
          <w:rFonts w:ascii="Times New Roman" w:eastAsia="AvenirNextCyr-Regular" w:hAnsi="Times New Roman" w:cs="Times New Roman"/>
          <w:b/>
          <w:sz w:val="20"/>
          <w:szCs w:val="20"/>
        </w:rPr>
        <w:t>5.2</w:t>
      </w:r>
      <w:r w:rsidRPr="00E56AD2">
        <w:rPr>
          <w:rFonts w:ascii="Times New Roman" w:eastAsia="AvenirNextCyr-Regular" w:hAnsi="Times New Roman" w:cs="Times New Roman"/>
          <w:b/>
          <w:sz w:val="20"/>
          <w:szCs w:val="20"/>
        </w:rPr>
        <w:tab/>
        <w:t>Хранение стеклопакетов на открытых складских и строительных площадках</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t>При вынужденном хранении стеклоизделий вне складского помещения заказчик самостоятельно несёт риски по утрате качества стеклопакетов вследствие нарушения условий их хранения.</w:t>
      </w:r>
    </w:p>
    <w:p w:rsidR="00E56AD2" w:rsidRPr="00E56AD2" w:rsidRDefault="00E56AD2" w:rsidP="00E56AD2">
      <w:pPr>
        <w:spacing w:after="0" w:line="259" w:lineRule="auto"/>
        <w:ind w:firstLine="709"/>
        <w:jc w:val="both"/>
        <w:rPr>
          <w:rFonts w:ascii="Times New Roman" w:hAnsi="Times New Roman" w:cs="Times New Roman"/>
          <w:sz w:val="20"/>
          <w:szCs w:val="20"/>
        </w:rPr>
      </w:pPr>
      <w:r w:rsidRPr="00E56AD2">
        <w:rPr>
          <w:rFonts w:ascii="Times New Roman" w:hAnsi="Times New Roman" w:cs="Times New Roman"/>
          <w:sz w:val="20"/>
          <w:szCs w:val="20"/>
        </w:rPr>
        <w:lastRenderedPageBreak/>
        <w:t>В случае хранения изделий из стекла на открытой площадке мы рекомендуем обеспечить их защиту от атмосферных осадков, в том числе увлажнения прокладочного материала, и прямого солнечного света, например, укрывать изделия из стекла плотным непромокаемым материалом либо соорудить навес над пирамидами (привалами). Если хранение будет длительным, то необходимо будет обеспечить вентиляционный зазор между стеклом и укрывным материалом.</w:t>
      </w:r>
    </w:p>
    <w:p w:rsidR="00E56AD2" w:rsidRPr="00E56AD2" w:rsidRDefault="00E56AD2" w:rsidP="00E56AD2">
      <w:pPr>
        <w:pStyle w:val="formattext"/>
        <w:shd w:val="clear" w:color="auto" w:fill="FFFFFF"/>
        <w:spacing w:before="0" w:beforeAutospacing="0" w:after="0" w:afterAutospacing="0" w:line="259" w:lineRule="auto"/>
        <w:ind w:firstLine="709"/>
        <w:jc w:val="both"/>
        <w:textAlignment w:val="baseline"/>
        <w:rPr>
          <w:sz w:val="20"/>
          <w:szCs w:val="20"/>
        </w:rPr>
      </w:pPr>
      <w:r w:rsidRPr="00E56AD2">
        <w:rPr>
          <w:sz w:val="20"/>
          <w:szCs w:val="20"/>
        </w:rPr>
        <w:t>На пирамиду или привал стеклопакеты следует устанавливать с соблюдением всех условий, указанных в п.5.1 данного документа.</w:t>
      </w:r>
    </w:p>
    <w:p w:rsidR="00E56AD2" w:rsidRPr="00E56AD2" w:rsidRDefault="00E56AD2" w:rsidP="00E56AD2">
      <w:pPr>
        <w:pStyle w:val="a9"/>
        <w:shd w:val="clear" w:color="auto" w:fill="FFFFFF"/>
        <w:spacing w:before="0" w:beforeAutospacing="0" w:after="0" w:afterAutospacing="0" w:line="259" w:lineRule="auto"/>
        <w:ind w:firstLine="709"/>
        <w:jc w:val="both"/>
        <w:rPr>
          <w:color w:val="000000"/>
          <w:sz w:val="20"/>
          <w:szCs w:val="20"/>
        </w:rPr>
      </w:pPr>
      <w:r w:rsidRPr="00E56AD2">
        <w:rPr>
          <w:color w:val="000000"/>
          <w:sz w:val="20"/>
          <w:szCs w:val="20"/>
        </w:rPr>
        <w:t xml:space="preserve">Открытые площадки, предназначенные для использования в качестве склада временного хранения, должны быть </w:t>
      </w:r>
      <w:r w:rsidRPr="00E56AD2">
        <w:rPr>
          <w:sz w:val="20"/>
          <w:szCs w:val="20"/>
        </w:rPr>
        <w:t>расположены на расстоянии от проездных путей и строящегося здания,</w:t>
      </w:r>
      <w:r w:rsidRPr="00E56AD2">
        <w:rPr>
          <w:color w:val="000000"/>
          <w:sz w:val="20"/>
          <w:szCs w:val="20"/>
        </w:rPr>
        <w:t xml:space="preserve"> обустроены и оборудованы таким образом, чтобы обеспечить сохранность изделий из стекла и исключить доступ к ним посторонних лиц.</w:t>
      </w:r>
    </w:p>
    <w:p w:rsidR="00E56AD2" w:rsidRPr="00E56AD2" w:rsidRDefault="00E56AD2" w:rsidP="00E56AD2">
      <w:pPr>
        <w:autoSpaceDE w:val="0"/>
        <w:adjustRightInd w:val="0"/>
        <w:spacing w:line="259" w:lineRule="auto"/>
        <w:ind w:firstLine="709"/>
        <w:jc w:val="both"/>
        <w:rPr>
          <w:rFonts w:ascii="Times New Roman" w:eastAsiaTheme="minorHAnsi" w:hAnsi="Times New Roman" w:cs="Times New Roman"/>
          <w:sz w:val="20"/>
          <w:szCs w:val="20"/>
        </w:rPr>
      </w:pPr>
    </w:p>
    <w:p w:rsidR="00E56AD2" w:rsidRPr="00E56AD2" w:rsidRDefault="00E56AD2" w:rsidP="00E56AD2">
      <w:pPr>
        <w:pStyle w:val="a3"/>
        <w:numPr>
          <w:ilvl w:val="0"/>
          <w:numId w:val="1"/>
        </w:numPr>
        <w:suppressAutoHyphens w:val="0"/>
        <w:autoSpaceDE w:val="0"/>
        <w:adjustRightInd w:val="0"/>
        <w:spacing w:line="259" w:lineRule="auto"/>
        <w:contextualSpacing/>
        <w:jc w:val="both"/>
        <w:textAlignment w:val="auto"/>
        <w:rPr>
          <w:rFonts w:ascii="Times New Roman" w:eastAsia="AvenirNextCyr-Regular" w:hAnsi="Times New Roman" w:cs="Times New Roman"/>
          <w:b/>
          <w:sz w:val="20"/>
          <w:szCs w:val="20"/>
        </w:rPr>
      </w:pPr>
      <w:r w:rsidRPr="00E56AD2">
        <w:rPr>
          <w:rFonts w:ascii="Times New Roman" w:eastAsia="AvenirNextCyr-Regular" w:hAnsi="Times New Roman" w:cs="Times New Roman"/>
          <w:b/>
          <w:sz w:val="20"/>
          <w:szCs w:val="20"/>
        </w:rPr>
        <w:t>ТЕМПЕРАТУРА ЭКСПЛУАТАЦИИ СТЕКЛОПАКЕТОВ</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При эксплуатации стеклопакетов температура воздуха внутри помещений рекомендуется не ниже 5°C и не выше 30°C (ГОСТ 24866-2014, п.9.10 и 9.14).</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Система остекления должна быть спроектирована, изготовлена и эксплуатироваться таким образом, чтобы компоненты стеклопакета и прилегающие к нему материалы и/или пространство не нагревались выше 80 °C.</w:t>
      </w:r>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proofErr w:type="gramStart"/>
      <w:r w:rsidRPr="00E56AD2">
        <w:rPr>
          <w:rFonts w:ascii="Times New Roman" w:eastAsia="AvenirNextCyr-Regular" w:hAnsi="Times New Roman" w:cs="Times New Roman"/>
          <w:sz w:val="20"/>
          <w:szCs w:val="20"/>
        </w:rPr>
        <w:t xml:space="preserve">Нарушение рекомендуемых температурных режимов эксплуатации стеклопакета, его компонентов и материалов может привести к слипанию стёкол, нарушению герметизирующих слоёв стеклопакета и их адгезии со стеклом (с последующей разгерметизацией стеклопакета, коррозией покрытия на стекле и т.д.), выступанию герметика в видимую зону </w:t>
      </w:r>
      <w:proofErr w:type="spellStart"/>
      <w:r w:rsidRPr="00E56AD2">
        <w:rPr>
          <w:rFonts w:ascii="Times New Roman" w:eastAsia="AvenirNextCyr-Regular" w:hAnsi="Times New Roman" w:cs="Times New Roman"/>
          <w:sz w:val="20"/>
          <w:szCs w:val="20"/>
        </w:rPr>
        <w:t>межстекольного</w:t>
      </w:r>
      <w:proofErr w:type="spellEnd"/>
      <w:r w:rsidRPr="00E56AD2">
        <w:rPr>
          <w:rFonts w:ascii="Times New Roman" w:eastAsia="AvenirNextCyr-Regular" w:hAnsi="Times New Roman" w:cs="Times New Roman"/>
          <w:sz w:val="20"/>
          <w:szCs w:val="20"/>
        </w:rPr>
        <w:t xml:space="preserve"> пространства, выделению летучих веществ из компонентов стеклопакета в его камеру и др.</w:t>
      </w:r>
      <w:proofErr w:type="gramEnd"/>
    </w:p>
    <w:p w:rsidR="00E56AD2" w:rsidRPr="00E56AD2" w:rsidRDefault="00E56AD2" w:rsidP="00E56AD2">
      <w:pPr>
        <w:autoSpaceDE w:val="0"/>
        <w:adjustRightInd w:val="0"/>
        <w:spacing w:after="0" w:line="259" w:lineRule="auto"/>
        <w:ind w:firstLine="709"/>
        <w:jc w:val="both"/>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 xml:space="preserve">В таблице ниже указаны справочные значения максимально допустимых температур при эксплуатации для типовых материалов в составе стеклопакета (за более детальной информацией следует обратиться непосредственно к производителю материалов). </w:t>
      </w:r>
    </w:p>
    <w:tbl>
      <w:tblPr>
        <w:tblStyle w:val="a8"/>
        <w:tblW w:w="0" w:type="auto"/>
        <w:tblLook w:val="04A0" w:firstRow="1" w:lastRow="0" w:firstColumn="1" w:lastColumn="0" w:noHBand="0" w:noVBand="1"/>
      </w:tblPr>
      <w:tblGrid>
        <w:gridCol w:w="5118"/>
        <w:gridCol w:w="4453"/>
      </w:tblGrid>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b/>
                <w:lang w:eastAsia="en-US"/>
              </w:rPr>
            </w:pPr>
            <w:r w:rsidRPr="00E56AD2">
              <w:rPr>
                <w:rFonts w:ascii="Times New Roman" w:eastAsia="AvenirNextCyr-Regular" w:hAnsi="Times New Roman" w:cs="Times New Roman"/>
                <w:b/>
                <w:lang w:eastAsia="en-US"/>
              </w:rPr>
              <w:t>Материал</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b/>
                <w:lang w:eastAsia="en-US"/>
              </w:rPr>
            </w:pPr>
            <w:r w:rsidRPr="00E56AD2">
              <w:rPr>
                <w:rFonts w:ascii="Times New Roman" w:eastAsia="AvenirNextCyr-Regular" w:hAnsi="Times New Roman" w:cs="Times New Roman"/>
                <w:b/>
                <w:lang w:eastAsia="en-US"/>
              </w:rPr>
              <w:t>Максимально допустимая температура</w:t>
            </w:r>
          </w:p>
        </w:tc>
      </w:tr>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proofErr w:type="gramStart"/>
            <w:r w:rsidRPr="00E56AD2">
              <w:rPr>
                <w:rFonts w:ascii="Times New Roman" w:eastAsia="AvenirNextCyr-Regular" w:hAnsi="Times New Roman" w:cs="Times New Roman"/>
                <w:lang w:eastAsia="en-US"/>
              </w:rPr>
              <w:t>Бутиловый</w:t>
            </w:r>
            <w:proofErr w:type="gramEnd"/>
            <w:r w:rsidRPr="00E56AD2">
              <w:rPr>
                <w:rFonts w:ascii="Times New Roman" w:eastAsia="AvenirNextCyr-Regular" w:hAnsi="Times New Roman" w:cs="Times New Roman"/>
                <w:lang w:eastAsia="en-US"/>
              </w:rPr>
              <w:t xml:space="preserve"> герметик</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80°C</w:t>
            </w:r>
          </w:p>
        </w:tc>
      </w:tr>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proofErr w:type="spellStart"/>
            <w:r w:rsidRPr="00E56AD2">
              <w:rPr>
                <w:rFonts w:ascii="Times New Roman" w:eastAsia="AvenirNextCyr-Regular" w:hAnsi="Times New Roman" w:cs="Times New Roman"/>
                <w:lang w:eastAsia="en-US"/>
              </w:rPr>
              <w:t>Полисульфидный</w:t>
            </w:r>
            <w:proofErr w:type="spellEnd"/>
            <w:r w:rsidRPr="00E56AD2">
              <w:rPr>
                <w:rFonts w:ascii="Times New Roman" w:eastAsia="AvenirNextCyr-Regular" w:hAnsi="Times New Roman" w:cs="Times New Roman"/>
                <w:lang w:eastAsia="en-US"/>
              </w:rPr>
              <w:t xml:space="preserve"> </w:t>
            </w:r>
            <w:proofErr w:type="gramStart"/>
            <w:r w:rsidRPr="00E56AD2">
              <w:rPr>
                <w:rFonts w:ascii="Times New Roman" w:eastAsia="AvenirNextCyr-Regular" w:hAnsi="Times New Roman" w:cs="Times New Roman"/>
                <w:lang w:eastAsia="en-US"/>
              </w:rPr>
              <w:t>двухкомпонентный</w:t>
            </w:r>
            <w:proofErr w:type="gramEnd"/>
            <w:r w:rsidRPr="00E56AD2">
              <w:rPr>
                <w:rFonts w:ascii="Times New Roman" w:eastAsia="AvenirNextCyr-Regular" w:hAnsi="Times New Roman" w:cs="Times New Roman"/>
                <w:lang w:eastAsia="en-US"/>
              </w:rPr>
              <w:t xml:space="preserve"> герметик</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80°C</w:t>
            </w:r>
          </w:p>
        </w:tc>
      </w:tr>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proofErr w:type="gramStart"/>
            <w:r w:rsidRPr="00E56AD2">
              <w:rPr>
                <w:rFonts w:ascii="Times New Roman" w:eastAsia="AvenirNextCyr-Regular" w:hAnsi="Times New Roman" w:cs="Times New Roman"/>
                <w:lang w:eastAsia="en-US"/>
              </w:rPr>
              <w:t>Силиконовый</w:t>
            </w:r>
            <w:proofErr w:type="gramEnd"/>
            <w:r w:rsidRPr="00E56AD2">
              <w:rPr>
                <w:rFonts w:ascii="Times New Roman" w:eastAsia="AvenirNextCyr-Regular" w:hAnsi="Times New Roman" w:cs="Times New Roman"/>
                <w:lang w:eastAsia="en-US"/>
              </w:rPr>
              <w:t xml:space="preserve"> герметик</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120°C - 140°C</w:t>
            </w:r>
          </w:p>
        </w:tc>
      </w:tr>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Плёнки для многослойных стёкол</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80°C</w:t>
            </w:r>
          </w:p>
        </w:tc>
      </w:tr>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Металлические дистанционные рамки</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80°C</w:t>
            </w:r>
          </w:p>
        </w:tc>
      </w:tr>
      <w:tr w:rsidR="00E56AD2" w:rsidRPr="00E56AD2" w:rsidTr="004046C3">
        <w:tc>
          <w:tcPr>
            <w:tcW w:w="5210"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val="en-US" w:eastAsia="en-US"/>
              </w:rPr>
            </w:pPr>
            <w:r w:rsidRPr="00E56AD2">
              <w:rPr>
                <w:rFonts w:ascii="Times New Roman" w:eastAsia="AvenirNextCyr-Regular" w:hAnsi="Times New Roman" w:cs="Times New Roman"/>
                <w:lang w:eastAsia="en-US"/>
              </w:rPr>
              <w:t xml:space="preserve">Прочие дистанционные рамки </w:t>
            </w:r>
          </w:p>
        </w:tc>
        <w:tc>
          <w:tcPr>
            <w:tcW w:w="4537" w:type="dxa"/>
          </w:tcPr>
          <w:p w:rsidR="00E56AD2" w:rsidRPr="00E56AD2" w:rsidRDefault="00E56AD2" w:rsidP="004046C3">
            <w:pPr>
              <w:autoSpaceDE w:val="0"/>
              <w:adjustRightInd w:val="0"/>
              <w:spacing w:line="259" w:lineRule="auto"/>
              <w:jc w:val="both"/>
              <w:rPr>
                <w:rFonts w:ascii="Times New Roman" w:eastAsia="AvenirNextCyr-Regular" w:hAnsi="Times New Roman" w:cs="Times New Roman"/>
                <w:lang w:eastAsia="en-US"/>
              </w:rPr>
            </w:pPr>
            <w:r w:rsidRPr="00E56AD2">
              <w:rPr>
                <w:rFonts w:ascii="Times New Roman" w:eastAsia="AvenirNextCyr-Regular" w:hAnsi="Times New Roman" w:cs="Times New Roman"/>
                <w:lang w:eastAsia="en-US"/>
              </w:rPr>
              <w:t>60°C - 70°C</w:t>
            </w:r>
          </w:p>
        </w:tc>
      </w:tr>
    </w:tbl>
    <w:p w:rsidR="00E56AD2" w:rsidRPr="00E56AD2" w:rsidRDefault="00E56AD2" w:rsidP="00E56AD2">
      <w:pPr>
        <w:autoSpaceDE w:val="0"/>
        <w:adjustRightInd w:val="0"/>
        <w:spacing w:line="259" w:lineRule="auto"/>
        <w:jc w:val="both"/>
        <w:rPr>
          <w:rFonts w:ascii="Times New Roman" w:eastAsia="AvenirNextCyr-Regular" w:hAnsi="Times New Roman" w:cs="Times New Roman"/>
          <w:sz w:val="20"/>
          <w:szCs w:val="20"/>
        </w:rPr>
      </w:pPr>
    </w:p>
    <w:p w:rsidR="00E56AD2" w:rsidRPr="00E56AD2" w:rsidRDefault="00E56AD2" w:rsidP="00E56AD2">
      <w:pPr>
        <w:pStyle w:val="a3"/>
        <w:numPr>
          <w:ilvl w:val="0"/>
          <w:numId w:val="2"/>
        </w:numPr>
        <w:suppressAutoHyphens w:val="0"/>
        <w:autoSpaceDE w:val="0"/>
        <w:adjustRightInd w:val="0"/>
        <w:spacing w:line="259" w:lineRule="auto"/>
        <w:jc w:val="both"/>
        <w:textAlignment w:val="auto"/>
        <w:rPr>
          <w:rFonts w:ascii="Times New Roman" w:eastAsia="AvenirNextCyr-Regular" w:hAnsi="Times New Roman" w:cs="Times New Roman"/>
          <w:b/>
          <w:sz w:val="20"/>
          <w:szCs w:val="20"/>
        </w:rPr>
      </w:pPr>
      <w:r w:rsidRPr="00E56AD2">
        <w:rPr>
          <w:rFonts w:ascii="Times New Roman" w:eastAsia="AvenirNextCyr-Regular" w:hAnsi="Times New Roman" w:cs="Times New Roman"/>
          <w:b/>
          <w:sz w:val="20"/>
          <w:szCs w:val="20"/>
        </w:rPr>
        <w:t>ГАРАНТИЙНЫЕ ОБЯЗАТЕЛЬСТВА</w:t>
      </w:r>
    </w:p>
    <w:p w:rsidR="00E56AD2" w:rsidRPr="00E56AD2" w:rsidRDefault="00E56AD2" w:rsidP="00E56AD2">
      <w:pPr>
        <w:pStyle w:val="a3"/>
        <w:numPr>
          <w:ilvl w:val="1"/>
          <w:numId w:val="2"/>
        </w:numPr>
        <w:suppressAutoHyphens w:val="0"/>
        <w:autoSpaceDE w:val="0"/>
        <w:adjustRightInd w:val="0"/>
        <w:spacing w:after="0" w:line="259" w:lineRule="auto"/>
        <w:ind w:left="0" w:firstLine="0"/>
        <w:contextualSpacing/>
        <w:jc w:val="both"/>
        <w:textAlignment w:val="auto"/>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Компания «ДАНА» изготавливает стеклопакеты в соответствии заявке, предоставленной Заказчиком. Консультации со стороны компании «ДАНА» по формуле стеклопакетов носят исключительно рекомендательный характер.</w:t>
      </w:r>
    </w:p>
    <w:p w:rsidR="00E56AD2" w:rsidRPr="00E56AD2" w:rsidRDefault="00E56AD2" w:rsidP="00E56AD2">
      <w:pPr>
        <w:pStyle w:val="a3"/>
        <w:numPr>
          <w:ilvl w:val="1"/>
          <w:numId w:val="2"/>
        </w:numPr>
        <w:suppressAutoHyphens w:val="0"/>
        <w:autoSpaceDE w:val="0"/>
        <w:adjustRightInd w:val="0"/>
        <w:spacing w:after="0" w:line="259" w:lineRule="auto"/>
        <w:ind w:left="0" w:firstLine="0"/>
        <w:contextualSpacing/>
        <w:jc w:val="both"/>
        <w:textAlignment w:val="auto"/>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Выбор конструкции стеклопакета осуществляется Заказчиком (проектировщиком), при этом Заказчик (проектировщик) несёт ответственность за соответствие выбранной формулы требованиям ГОСТ 24866-2014 п.9 и другим нормативным документам.</w:t>
      </w:r>
    </w:p>
    <w:p w:rsidR="00E56AD2" w:rsidRPr="00E56AD2" w:rsidRDefault="00E56AD2" w:rsidP="00E56AD2">
      <w:pPr>
        <w:pStyle w:val="a3"/>
        <w:numPr>
          <w:ilvl w:val="1"/>
          <w:numId w:val="2"/>
        </w:numPr>
        <w:suppressAutoHyphens w:val="0"/>
        <w:autoSpaceDE w:val="0"/>
        <w:adjustRightInd w:val="0"/>
        <w:spacing w:after="0" w:line="259" w:lineRule="auto"/>
        <w:ind w:left="0" w:firstLine="0"/>
        <w:contextualSpacing/>
        <w:jc w:val="both"/>
        <w:textAlignment w:val="auto"/>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 xml:space="preserve">В том числе Заказчик несёт ответственность за то, что в реальных условиях эксплуатации температура на элементах конструкции стеклопакета не будет превышать 80 </w:t>
      </w:r>
      <w:r w:rsidRPr="00E56AD2">
        <w:rPr>
          <w:rFonts w:ascii="Times New Roman" w:eastAsia="AvenirNextCyr-Regular" w:hAnsi="Times New Roman" w:cs="Times New Roman"/>
          <w:sz w:val="20"/>
          <w:szCs w:val="20"/>
          <w:vertAlign w:val="superscript"/>
        </w:rPr>
        <w:t>0</w:t>
      </w:r>
      <w:r w:rsidRPr="00E56AD2">
        <w:rPr>
          <w:rFonts w:ascii="Times New Roman" w:eastAsia="AvenirNextCyr-Regular" w:hAnsi="Times New Roman" w:cs="Times New Roman"/>
          <w:sz w:val="20"/>
          <w:szCs w:val="20"/>
        </w:rPr>
        <w:t xml:space="preserve">С (максимально допустимая температура эксплуатации элементов в составе стеклопакета).  </w:t>
      </w:r>
    </w:p>
    <w:p w:rsidR="00E56AD2" w:rsidRPr="00E56AD2" w:rsidRDefault="00E56AD2" w:rsidP="00E56AD2">
      <w:pPr>
        <w:pStyle w:val="a3"/>
        <w:numPr>
          <w:ilvl w:val="1"/>
          <w:numId w:val="2"/>
        </w:numPr>
        <w:suppressAutoHyphens w:val="0"/>
        <w:autoSpaceDE w:val="0"/>
        <w:adjustRightInd w:val="0"/>
        <w:spacing w:after="0" w:line="259" w:lineRule="auto"/>
        <w:ind w:left="0" w:firstLine="0"/>
        <w:contextualSpacing/>
        <w:jc w:val="both"/>
        <w:textAlignment w:val="auto"/>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 xml:space="preserve">Компания «ДАНА» не несёт ответственности и не принимает на себя никаких обязательств по возмещению ущерба за дефекты стеклопакетов, в том числе </w:t>
      </w:r>
      <w:proofErr w:type="spellStart"/>
      <w:r w:rsidRPr="00E56AD2">
        <w:rPr>
          <w:rFonts w:ascii="Times New Roman" w:eastAsia="AvenirNextCyr-Regular" w:hAnsi="Times New Roman" w:cs="Times New Roman"/>
          <w:sz w:val="20"/>
          <w:szCs w:val="20"/>
        </w:rPr>
        <w:t>фоггинг</w:t>
      </w:r>
      <w:proofErr w:type="spellEnd"/>
      <w:r w:rsidRPr="00E56AD2">
        <w:rPr>
          <w:rFonts w:ascii="Times New Roman" w:eastAsia="AvenirNextCyr-Regular" w:hAnsi="Times New Roman" w:cs="Times New Roman"/>
          <w:sz w:val="20"/>
          <w:szCs w:val="20"/>
        </w:rPr>
        <w:t>, разгерметизацию, разрушение стекла, возникшие по причине превышения температурного режима эксплуатации стеклопакетов, ветровых, температурных нагрузок, перепадов давления и других эксплуатационных нагрузок, возникающих из-за условий эксплуатации в конкретных строительных конструкциях.</w:t>
      </w:r>
    </w:p>
    <w:p w:rsidR="00E56AD2" w:rsidRPr="00E56AD2" w:rsidRDefault="00E56AD2" w:rsidP="00E56AD2">
      <w:pPr>
        <w:pStyle w:val="a3"/>
        <w:numPr>
          <w:ilvl w:val="1"/>
          <w:numId w:val="2"/>
        </w:numPr>
        <w:suppressAutoHyphens w:val="0"/>
        <w:autoSpaceDE w:val="0"/>
        <w:adjustRightInd w:val="0"/>
        <w:spacing w:after="0" w:line="259" w:lineRule="auto"/>
        <w:ind w:left="0" w:firstLine="0"/>
        <w:contextualSpacing/>
        <w:jc w:val="both"/>
        <w:textAlignment w:val="auto"/>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lastRenderedPageBreak/>
        <w:t>Компания «ДАНА» не несёт ответственности и не принимает на себя никаких обязательств по возмещению ущерба за дефекты стеклопакетов, возникшие вследствие нарушения условий хранения согласно ГОСТ 24866-2014 и ГОСТ 32530-2013.</w:t>
      </w:r>
    </w:p>
    <w:p w:rsidR="00E56AD2" w:rsidRDefault="00E56AD2" w:rsidP="00E56AD2">
      <w:pPr>
        <w:pStyle w:val="a3"/>
        <w:numPr>
          <w:ilvl w:val="1"/>
          <w:numId w:val="2"/>
        </w:numPr>
        <w:suppressAutoHyphens w:val="0"/>
        <w:autoSpaceDE w:val="0"/>
        <w:adjustRightInd w:val="0"/>
        <w:spacing w:after="0" w:line="259" w:lineRule="auto"/>
        <w:ind w:left="0" w:firstLine="0"/>
        <w:contextualSpacing/>
        <w:jc w:val="both"/>
        <w:textAlignment w:val="auto"/>
        <w:rPr>
          <w:rFonts w:ascii="Times New Roman" w:eastAsia="AvenirNextCyr-Regular" w:hAnsi="Times New Roman" w:cs="Times New Roman"/>
          <w:sz w:val="20"/>
          <w:szCs w:val="20"/>
        </w:rPr>
      </w:pPr>
      <w:r w:rsidRPr="00E56AD2">
        <w:rPr>
          <w:rFonts w:ascii="Times New Roman" w:eastAsia="AvenirNextCyr-Regular" w:hAnsi="Times New Roman" w:cs="Times New Roman"/>
          <w:sz w:val="20"/>
          <w:szCs w:val="20"/>
        </w:rPr>
        <w:t xml:space="preserve">Компания «ДАНА» не принимает на себя никаких обязательств по возмещению ущерба в связи с самопроизвольным разрушением </w:t>
      </w:r>
      <w:proofErr w:type="spellStart"/>
      <w:r w:rsidRPr="00E56AD2">
        <w:rPr>
          <w:rFonts w:ascii="Times New Roman" w:eastAsia="AvenirNextCyr-Regular" w:hAnsi="Times New Roman" w:cs="Times New Roman"/>
          <w:sz w:val="20"/>
          <w:szCs w:val="20"/>
        </w:rPr>
        <w:t>закаленного</w:t>
      </w:r>
      <w:proofErr w:type="spellEnd"/>
      <w:r w:rsidRPr="00E56AD2">
        <w:rPr>
          <w:rFonts w:ascii="Times New Roman" w:eastAsia="AvenirNextCyr-Regular" w:hAnsi="Times New Roman" w:cs="Times New Roman"/>
          <w:sz w:val="20"/>
          <w:szCs w:val="20"/>
        </w:rPr>
        <w:t xml:space="preserve"> стекла, вне зависимости от проведения /не проведения </w:t>
      </w:r>
      <w:proofErr w:type="spellStart"/>
      <w:r w:rsidRPr="00E56AD2">
        <w:rPr>
          <w:rFonts w:ascii="Times New Roman" w:eastAsia="AvenirNextCyr-Regular" w:hAnsi="Times New Roman" w:cs="Times New Roman"/>
          <w:sz w:val="20"/>
          <w:szCs w:val="20"/>
        </w:rPr>
        <w:t>Heat</w:t>
      </w:r>
      <w:proofErr w:type="spellEnd"/>
      <w:r w:rsidRPr="00E56AD2">
        <w:rPr>
          <w:rFonts w:ascii="Times New Roman" w:eastAsia="AvenirNextCyr-Regular" w:hAnsi="Times New Roman" w:cs="Times New Roman"/>
          <w:sz w:val="20"/>
          <w:szCs w:val="20"/>
        </w:rPr>
        <w:t xml:space="preserve"> </w:t>
      </w:r>
      <w:proofErr w:type="spellStart"/>
      <w:r w:rsidRPr="00E56AD2">
        <w:rPr>
          <w:rFonts w:ascii="Times New Roman" w:eastAsia="AvenirNextCyr-Regular" w:hAnsi="Times New Roman" w:cs="Times New Roman"/>
          <w:sz w:val="20"/>
          <w:szCs w:val="20"/>
        </w:rPr>
        <w:t>Soak</w:t>
      </w:r>
      <w:proofErr w:type="spellEnd"/>
      <w:r w:rsidRPr="00E56AD2">
        <w:rPr>
          <w:rFonts w:ascii="Times New Roman" w:eastAsia="AvenirNextCyr-Regular" w:hAnsi="Times New Roman" w:cs="Times New Roman"/>
          <w:sz w:val="20"/>
          <w:szCs w:val="20"/>
        </w:rPr>
        <w:t xml:space="preserve"> </w:t>
      </w:r>
      <w:proofErr w:type="spellStart"/>
      <w:r w:rsidRPr="00E56AD2">
        <w:rPr>
          <w:rFonts w:ascii="Times New Roman" w:eastAsia="AvenirNextCyr-Regular" w:hAnsi="Times New Roman" w:cs="Times New Roman"/>
          <w:sz w:val="20"/>
          <w:szCs w:val="20"/>
        </w:rPr>
        <w:t>Test</w:t>
      </w:r>
      <w:proofErr w:type="spellEnd"/>
      <w:r w:rsidRPr="00E56AD2">
        <w:rPr>
          <w:rFonts w:ascii="Times New Roman" w:eastAsia="AvenirNextCyr-Regular" w:hAnsi="Times New Roman" w:cs="Times New Roman"/>
          <w:sz w:val="20"/>
          <w:szCs w:val="20"/>
        </w:rPr>
        <w:t>.</w:t>
      </w: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E56AD2" w:rsidRPr="00E56AD2" w:rsidRDefault="00E56AD2" w:rsidP="00E56AD2">
      <w:pPr>
        <w:suppressAutoHyphens w:val="0"/>
        <w:autoSpaceDE w:val="0"/>
        <w:adjustRightInd w:val="0"/>
        <w:spacing w:after="0" w:line="259" w:lineRule="auto"/>
        <w:contextualSpacing/>
        <w:jc w:val="both"/>
        <w:textAlignment w:val="auto"/>
        <w:rPr>
          <w:rFonts w:ascii="Times New Roman" w:eastAsia="AvenirNextCyr-Regular" w:hAnsi="Times New Roman" w:cs="Times New Roman"/>
          <w:sz w:val="20"/>
          <w:szCs w:val="20"/>
        </w:rPr>
      </w:pPr>
    </w:p>
    <w:p w:rsidR="00601D64" w:rsidRDefault="00601D64" w:rsidP="00C212A6">
      <w:pPr>
        <w:spacing w:after="0" w:line="240" w:lineRule="auto"/>
        <w:rPr>
          <w:rFonts w:ascii="Times New Roman" w:hAnsi="Times New Roman" w:cs="Times New Roman"/>
          <w:sz w:val="20"/>
          <w:szCs w:val="20"/>
        </w:rPr>
      </w:pPr>
    </w:p>
    <w:p w:rsidR="00252AD7" w:rsidRDefault="00252AD7" w:rsidP="00252A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2 </w:t>
      </w:r>
      <w:r w:rsidRPr="005C5DCD">
        <w:rPr>
          <w:rFonts w:ascii="Times New Roman" w:hAnsi="Times New Roman" w:cs="Times New Roman"/>
          <w:sz w:val="20"/>
          <w:szCs w:val="20"/>
        </w:rPr>
        <w:t>к</w:t>
      </w:r>
      <w:r>
        <w:rPr>
          <w:rFonts w:ascii="Times New Roman" w:hAnsi="Times New Roman" w:cs="Times New Roman"/>
          <w:sz w:val="20"/>
          <w:szCs w:val="20"/>
        </w:rPr>
        <w:t xml:space="preserve"> Правилам поставки</w:t>
      </w:r>
    </w:p>
    <w:p w:rsidR="00252AD7" w:rsidRDefault="00252AD7" w:rsidP="00252AD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«01» марта 2023 года</w:t>
      </w:r>
    </w:p>
    <w:p w:rsidR="00D446FB" w:rsidRDefault="00D446FB" w:rsidP="00252AD7">
      <w:pPr>
        <w:spacing w:after="0" w:line="240" w:lineRule="auto"/>
        <w:jc w:val="right"/>
        <w:rPr>
          <w:rFonts w:ascii="Times New Roman" w:hAnsi="Times New Roman" w:cs="Times New Roman"/>
          <w:sz w:val="20"/>
          <w:szCs w:val="20"/>
        </w:rPr>
      </w:pPr>
    </w:p>
    <w:p w:rsidR="00D446FB" w:rsidRDefault="00D446FB" w:rsidP="00D446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ФОРМА</w:t>
      </w:r>
    </w:p>
    <w:p w:rsidR="00D446FB" w:rsidRPr="00D446FB" w:rsidRDefault="00D446FB" w:rsidP="00D446F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АКТА </w:t>
      </w:r>
      <w:proofErr w:type="gramStart"/>
      <w:r>
        <w:rPr>
          <w:rFonts w:ascii="Times New Roman" w:hAnsi="Times New Roman" w:cs="Times New Roman"/>
          <w:b/>
          <w:sz w:val="20"/>
          <w:szCs w:val="20"/>
        </w:rPr>
        <w:t>ПРИЁМА-ПЕРЕДАЧИ ПИРАМИД</w:t>
      </w:r>
      <w:r w:rsidRPr="00D446FB">
        <w:rPr>
          <w:rFonts w:ascii="Times New Roman" w:hAnsi="Times New Roman" w:cs="Times New Roman"/>
          <w:b/>
          <w:sz w:val="20"/>
          <w:szCs w:val="20"/>
        </w:rPr>
        <w:t>/</w:t>
      </w:r>
      <w:r>
        <w:rPr>
          <w:rFonts w:ascii="Times New Roman" w:hAnsi="Times New Roman" w:cs="Times New Roman"/>
          <w:b/>
          <w:sz w:val="20"/>
          <w:szCs w:val="20"/>
        </w:rPr>
        <w:t xml:space="preserve"> АКТА ВОЗВРАТА ПИРАМИД</w:t>
      </w:r>
      <w:proofErr w:type="gramEnd"/>
    </w:p>
    <w:p w:rsidR="00D446FB" w:rsidRPr="005C5DCD" w:rsidRDefault="00D446FB" w:rsidP="00D446FB">
      <w:pPr>
        <w:spacing w:after="0" w:line="240" w:lineRule="auto"/>
        <w:jc w:val="center"/>
        <w:rPr>
          <w:rFonts w:ascii="Times New Roman" w:hAnsi="Times New Roman" w:cs="Times New Roman"/>
          <w:sz w:val="20"/>
          <w:szCs w:val="20"/>
        </w:rPr>
      </w:pPr>
    </w:p>
    <w:tbl>
      <w:tblPr>
        <w:tblpPr w:leftFromText="180" w:rightFromText="180" w:vertAnchor="text" w:horzAnchor="margin" w:tblpXSpec="center" w:tblpY="28"/>
        <w:tblW w:w="9214" w:type="dxa"/>
        <w:tblLayout w:type="fixed"/>
        <w:tblCellMar>
          <w:left w:w="0" w:type="dxa"/>
          <w:right w:w="0" w:type="dxa"/>
        </w:tblCellMar>
        <w:tblLook w:val="04A0" w:firstRow="1" w:lastRow="0" w:firstColumn="1" w:lastColumn="0" w:noHBand="0" w:noVBand="1"/>
      </w:tblPr>
      <w:tblGrid>
        <w:gridCol w:w="567"/>
        <w:gridCol w:w="2478"/>
        <w:gridCol w:w="216"/>
        <w:gridCol w:w="708"/>
        <w:gridCol w:w="851"/>
        <w:gridCol w:w="526"/>
        <w:gridCol w:w="494"/>
        <w:gridCol w:w="256"/>
        <w:gridCol w:w="1275"/>
        <w:gridCol w:w="1087"/>
        <w:gridCol w:w="756"/>
      </w:tblGrid>
      <w:tr w:rsidR="00D446FB" w:rsidRPr="00D446FB" w:rsidTr="00375469">
        <w:trPr>
          <w:trHeight w:hRule="exact" w:val="344"/>
        </w:trPr>
        <w:tc>
          <w:tcPr>
            <w:tcW w:w="5840" w:type="dxa"/>
            <w:gridSpan w:val="7"/>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 xml:space="preserve">Акт </w:t>
            </w:r>
            <w:proofErr w:type="spellStart"/>
            <w:r w:rsidRPr="00D446FB">
              <w:rPr>
                <w:rFonts w:ascii="Times New Roman" w:eastAsia="Arial" w:hAnsi="Times New Roman" w:cs="Times New Roman"/>
                <w:b/>
                <w:color w:val="000000"/>
                <w:spacing w:val="-2"/>
                <w:sz w:val="18"/>
                <w:szCs w:val="18"/>
              </w:rPr>
              <w:t>приема-пе</w:t>
            </w:r>
            <w:r>
              <w:rPr>
                <w:rFonts w:ascii="Times New Roman" w:eastAsia="Arial" w:hAnsi="Times New Roman" w:cs="Times New Roman"/>
                <w:b/>
                <w:color w:val="000000"/>
                <w:spacing w:val="-2"/>
                <w:sz w:val="18"/>
                <w:szCs w:val="18"/>
              </w:rPr>
              <w:t>радачи</w:t>
            </w:r>
            <w:proofErr w:type="spellEnd"/>
            <w:r>
              <w:rPr>
                <w:rFonts w:ascii="Times New Roman" w:eastAsia="Arial" w:hAnsi="Times New Roman" w:cs="Times New Roman"/>
                <w:b/>
                <w:color w:val="000000"/>
                <w:spacing w:val="-2"/>
                <w:sz w:val="18"/>
                <w:szCs w:val="18"/>
              </w:rPr>
              <w:t xml:space="preserve"> пирамид № ____</w:t>
            </w:r>
          </w:p>
        </w:tc>
        <w:tc>
          <w:tcPr>
            <w:tcW w:w="3374" w:type="dxa"/>
            <w:gridSpan w:val="4"/>
            <w:vMerge w:val="restart"/>
            <w:vAlign w:val="center"/>
          </w:tcPr>
          <w:p w:rsidR="00D446FB" w:rsidRPr="00D446FB" w:rsidRDefault="00375469" w:rsidP="00A10AC3">
            <w:pPr>
              <w:rPr>
                <w:rFonts w:ascii="Times New Roman" w:hAnsi="Times New Roman" w:cs="Times New Roman"/>
                <w:sz w:val="18"/>
                <w:szCs w:val="18"/>
              </w:rPr>
            </w:pPr>
            <w:r w:rsidRPr="00D446FB">
              <w:rPr>
                <w:rFonts w:ascii="Times New Roman" w:hAnsi="Times New Roman" w:cs="Times New Roman"/>
                <w:noProof/>
                <w:sz w:val="18"/>
                <w:szCs w:val="18"/>
                <w:lang w:eastAsia="ru-RU"/>
              </w:rPr>
              <w:drawing>
                <wp:inline distT="0" distB="0" distL="0" distR="0" wp14:anchorId="7AEE02F7" wp14:editId="17F4C847">
                  <wp:extent cx="1938186" cy="758809"/>
                  <wp:effectExtent l="0" t="0" r="0" b="0"/>
                  <wp:docPr id="6"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16" cstate="print"/>
                          <a:stretch>
                            <a:fillRect/>
                          </a:stretch>
                        </pic:blipFill>
                        <pic:spPr>
                          <a:xfrm>
                            <a:off x="0" y="0"/>
                            <a:ext cx="1938186" cy="758809"/>
                          </a:xfrm>
                          <a:prstGeom prst="rect">
                            <a:avLst/>
                          </a:prstGeom>
                        </pic:spPr>
                      </pic:pic>
                    </a:graphicData>
                  </a:graphic>
                </wp:inline>
              </w:drawing>
            </w:r>
          </w:p>
        </w:tc>
      </w:tr>
      <w:tr w:rsidR="00D446FB" w:rsidRPr="00D446FB" w:rsidTr="00375469">
        <w:trPr>
          <w:trHeight w:hRule="exact" w:val="329"/>
        </w:trPr>
        <w:tc>
          <w:tcPr>
            <w:tcW w:w="5840" w:type="dxa"/>
            <w:gridSpan w:val="7"/>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 xml:space="preserve">согласно УПД </w:t>
            </w:r>
            <w:r>
              <w:rPr>
                <w:rFonts w:ascii="Times New Roman" w:eastAsia="Arial" w:hAnsi="Times New Roman" w:cs="Times New Roman"/>
                <w:b/>
                <w:color w:val="000000"/>
                <w:spacing w:val="-2"/>
                <w:sz w:val="18"/>
                <w:szCs w:val="18"/>
              </w:rPr>
              <w:t xml:space="preserve">на отгрузку ГП № ___ </w:t>
            </w:r>
            <w:proofErr w:type="gramStart"/>
            <w:r>
              <w:rPr>
                <w:rFonts w:ascii="Times New Roman" w:eastAsia="Arial" w:hAnsi="Times New Roman" w:cs="Times New Roman"/>
                <w:b/>
                <w:color w:val="000000"/>
                <w:spacing w:val="-2"/>
                <w:sz w:val="18"/>
                <w:szCs w:val="18"/>
              </w:rPr>
              <w:t>от</w:t>
            </w:r>
            <w:proofErr w:type="gramEnd"/>
            <w:r>
              <w:rPr>
                <w:rFonts w:ascii="Times New Roman" w:eastAsia="Arial" w:hAnsi="Times New Roman" w:cs="Times New Roman"/>
                <w:b/>
                <w:color w:val="000000"/>
                <w:spacing w:val="-2"/>
                <w:sz w:val="18"/>
                <w:szCs w:val="18"/>
              </w:rPr>
              <w:t xml:space="preserve"> ______</w:t>
            </w:r>
          </w:p>
        </w:tc>
        <w:tc>
          <w:tcPr>
            <w:tcW w:w="3374" w:type="dxa"/>
            <w:gridSpan w:val="4"/>
            <w:vMerge/>
          </w:tcPr>
          <w:p w:rsidR="00D446FB" w:rsidRPr="00D446FB" w:rsidRDefault="00D446FB" w:rsidP="00D446FB">
            <w:pPr>
              <w:rPr>
                <w:rFonts w:ascii="Times New Roman" w:hAnsi="Times New Roman" w:cs="Times New Roman"/>
                <w:sz w:val="18"/>
                <w:szCs w:val="18"/>
              </w:rPr>
            </w:pPr>
          </w:p>
        </w:tc>
      </w:tr>
      <w:tr w:rsidR="00D446FB" w:rsidRPr="00D446FB" w:rsidTr="00375469">
        <w:trPr>
          <w:trHeight w:hRule="exact" w:val="516"/>
        </w:trPr>
        <w:tc>
          <w:tcPr>
            <w:tcW w:w="5840" w:type="dxa"/>
            <w:gridSpan w:val="7"/>
          </w:tcPr>
          <w:p w:rsidR="00D446FB" w:rsidRPr="00D446FB" w:rsidRDefault="00D446FB" w:rsidP="00D446FB">
            <w:pPr>
              <w:rPr>
                <w:rFonts w:ascii="Times New Roman" w:hAnsi="Times New Roman" w:cs="Times New Roman"/>
                <w:sz w:val="18"/>
                <w:szCs w:val="18"/>
              </w:rPr>
            </w:pPr>
          </w:p>
        </w:tc>
        <w:tc>
          <w:tcPr>
            <w:tcW w:w="3374" w:type="dxa"/>
            <w:gridSpan w:val="4"/>
            <w:vMerge/>
          </w:tcPr>
          <w:p w:rsidR="00D446FB" w:rsidRPr="00D446FB" w:rsidRDefault="00D446FB" w:rsidP="00D446FB">
            <w:pPr>
              <w:rPr>
                <w:rFonts w:ascii="Times New Roman" w:hAnsi="Times New Roman" w:cs="Times New Roman"/>
                <w:sz w:val="18"/>
                <w:szCs w:val="18"/>
              </w:rPr>
            </w:pPr>
          </w:p>
        </w:tc>
      </w:tr>
      <w:tr w:rsidR="00D446FB" w:rsidRPr="00D446FB" w:rsidTr="00A10AC3">
        <w:trPr>
          <w:trHeight w:hRule="exact" w:val="227"/>
        </w:trPr>
        <w:tc>
          <w:tcPr>
            <w:tcW w:w="9214" w:type="dxa"/>
            <w:gridSpan w:val="11"/>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 xml:space="preserve">Поставщик: ДАНА ООО, адрес: 446433, Самарская область, </w:t>
            </w:r>
            <w:proofErr w:type="spellStart"/>
            <w:r w:rsidRPr="00D446FB">
              <w:rPr>
                <w:rFonts w:ascii="Times New Roman" w:eastAsia="Arial" w:hAnsi="Times New Roman" w:cs="Times New Roman"/>
                <w:color w:val="000000"/>
                <w:spacing w:val="-2"/>
                <w:sz w:val="18"/>
                <w:szCs w:val="18"/>
              </w:rPr>
              <w:t>г</w:t>
            </w:r>
            <w:proofErr w:type="gramStart"/>
            <w:r w:rsidRPr="00D446FB">
              <w:rPr>
                <w:rFonts w:ascii="Times New Roman" w:eastAsia="Arial" w:hAnsi="Times New Roman" w:cs="Times New Roman"/>
                <w:color w:val="000000"/>
                <w:spacing w:val="-2"/>
                <w:sz w:val="18"/>
                <w:szCs w:val="18"/>
              </w:rPr>
              <w:t>.К</w:t>
            </w:r>
            <w:proofErr w:type="gramEnd"/>
            <w:r w:rsidRPr="00D446FB">
              <w:rPr>
                <w:rFonts w:ascii="Times New Roman" w:eastAsia="Arial" w:hAnsi="Times New Roman" w:cs="Times New Roman"/>
                <w:color w:val="000000"/>
                <w:spacing w:val="-2"/>
                <w:sz w:val="18"/>
                <w:szCs w:val="18"/>
              </w:rPr>
              <w:t>инель</w:t>
            </w:r>
            <w:proofErr w:type="spellEnd"/>
            <w:r w:rsidRPr="00D446FB">
              <w:rPr>
                <w:rFonts w:ascii="Times New Roman" w:eastAsia="Arial" w:hAnsi="Times New Roman" w:cs="Times New Roman"/>
                <w:color w:val="000000"/>
                <w:spacing w:val="-2"/>
                <w:sz w:val="18"/>
                <w:szCs w:val="18"/>
              </w:rPr>
              <w:t>, переулок Коллективный, д.12, литера В2, комната 53</w:t>
            </w:r>
          </w:p>
        </w:tc>
      </w:tr>
      <w:tr w:rsidR="00D446FB" w:rsidRPr="00D446FB" w:rsidTr="00A10AC3">
        <w:trPr>
          <w:trHeight w:hRule="exact" w:val="283"/>
        </w:trPr>
        <w:tc>
          <w:tcPr>
            <w:tcW w:w="9214" w:type="dxa"/>
            <w:gridSpan w:val="11"/>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Pr>
                <w:rFonts w:ascii="Times New Roman" w:eastAsia="Arial" w:hAnsi="Times New Roman" w:cs="Times New Roman"/>
                <w:color w:val="000000"/>
                <w:spacing w:val="-2"/>
                <w:sz w:val="18"/>
                <w:szCs w:val="18"/>
              </w:rPr>
              <w:t>Покупатель: ______________________</w:t>
            </w:r>
            <w:r w:rsidRPr="00D446FB">
              <w:rPr>
                <w:rFonts w:ascii="Times New Roman" w:eastAsia="Arial" w:hAnsi="Times New Roman" w:cs="Times New Roman"/>
                <w:color w:val="000000"/>
                <w:spacing w:val="-2"/>
                <w:sz w:val="18"/>
                <w:szCs w:val="18"/>
              </w:rPr>
              <w:t xml:space="preserve"> адрес:</w:t>
            </w:r>
            <w:r>
              <w:rPr>
                <w:rFonts w:ascii="Times New Roman" w:eastAsia="Arial" w:hAnsi="Times New Roman" w:cs="Times New Roman"/>
                <w:color w:val="000000"/>
                <w:spacing w:val="-2"/>
                <w:sz w:val="18"/>
                <w:szCs w:val="18"/>
              </w:rPr>
              <w:t>__________________________________________________________________</w:t>
            </w:r>
            <w:r w:rsidRPr="00D446FB">
              <w:rPr>
                <w:rFonts w:ascii="Times New Roman" w:eastAsia="Arial" w:hAnsi="Times New Roman" w:cs="Times New Roman"/>
                <w:color w:val="000000"/>
                <w:spacing w:val="-2"/>
                <w:sz w:val="18"/>
                <w:szCs w:val="18"/>
              </w:rPr>
              <w:t xml:space="preserve"> </w:t>
            </w:r>
          </w:p>
        </w:tc>
      </w:tr>
      <w:tr w:rsidR="00D446FB" w:rsidRPr="00D446FB" w:rsidTr="00A10AC3">
        <w:trPr>
          <w:trHeight w:hRule="exact" w:val="258"/>
        </w:trPr>
        <w:tc>
          <w:tcPr>
            <w:tcW w:w="9214" w:type="dxa"/>
            <w:gridSpan w:val="11"/>
            <w:tcBorders>
              <w:bottom w:val="single" w:sz="10" w:space="0" w:color="000000"/>
            </w:tcBorders>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1. Поставщик передал покупателю тару в следующем составе:</w:t>
            </w:r>
          </w:p>
        </w:tc>
      </w:tr>
      <w:tr w:rsidR="00D446FB" w:rsidRPr="00D446FB" w:rsidTr="00A10AC3">
        <w:trPr>
          <w:trHeight w:hRule="exact" w:val="1035"/>
        </w:trPr>
        <w:tc>
          <w:tcPr>
            <w:tcW w:w="567"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 xml:space="preserve">№ </w:t>
            </w:r>
            <w:proofErr w:type="gramStart"/>
            <w:r w:rsidRPr="00D446FB">
              <w:rPr>
                <w:rFonts w:ascii="Times New Roman" w:eastAsia="Arial" w:hAnsi="Times New Roman" w:cs="Times New Roman"/>
                <w:b/>
                <w:color w:val="000000"/>
                <w:spacing w:val="-2"/>
                <w:sz w:val="18"/>
                <w:szCs w:val="18"/>
              </w:rPr>
              <w:t>п</w:t>
            </w:r>
            <w:proofErr w:type="gramEnd"/>
            <w:r w:rsidRPr="00D446FB">
              <w:rPr>
                <w:rFonts w:ascii="Times New Roman" w:eastAsia="Arial" w:hAnsi="Times New Roman" w:cs="Times New Roman"/>
                <w:b/>
                <w:color w:val="000000"/>
                <w:spacing w:val="-2"/>
                <w:sz w:val="18"/>
                <w:szCs w:val="18"/>
              </w:rPr>
              <w:t>/п</w:t>
            </w:r>
          </w:p>
        </w:tc>
        <w:tc>
          <w:tcPr>
            <w:tcW w:w="2694" w:type="dxa"/>
            <w:gridSpan w:val="2"/>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Наименование, характеристика</w:t>
            </w:r>
          </w:p>
        </w:tc>
        <w:tc>
          <w:tcPr>
            <w:tcW w:w="708"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Ед. изм.</w:t>
            </w:r>
          </w:p>
        </w:tc>
        <w:tc>
          <w:tcPr>
            <w:tcW w:w="851"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Цена за ед.</w:t>
            </w:r>
          </w:p>
        </w:tc>
        <w:tc>
          <w:tcPr>
            <w:tcW w:w="1276" w:type="dxa"/>
            <w:gridSpan w:val="3"/>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Кол-во тары с отгруженной продукцией</w:t>
            </w:r>
          </w:p>
        </w:tc>
        <w:tc>
          <w:tcPr>
            <w:tcW w:w="1275"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Срок возврата тары</w:t>
            </w:r>
          </w:p>
        </w:tc>
        <w:tc>
          <w:tcPr>
            <w:tcW w:w="1843" w:type="dxa"/>
            <w:gridSpan w:val="2"/>
            <w:tcBorders>
              <w:top w:val="single" w:sz="10" w:space="0" w:color="000000"/>
              <w:left w:val="single" w:sz="10" w:space="0" w:color="000000"/>
              <w:bottom w:val="single" w:sz="10" w:space="0" w:color="000000"/>
              <w:right w:val="single" w:sz="10"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Сумма, подлежащая возврату в случае утери, порчи или невозврата тары (Руб.)</w:t>
            </w:r>
          </w:p>
        </w:tc>
      </w:tr>
      <w:tr w:rsidR="00D446FB" w:rsidRPr="00D446FB" w:rsidTr="00A10AC3">
        <w:trPr>
          <w:trHeight w:hRule="exact" w:val="230"/>
        </w:trPr>
        <w:tc>
          <w:tcPr>
            <w:tcW w:w="567"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1</w:t>
            </w:r>
          </w:p>
        </w:tc>
        <w:tc>
          <w:tcPr>
            <w:tcW w:w="2694" w:type="dxa"/>
            <w:gridSpan w:val="2"/>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p>
        </w:tc>
        <w:tc>
          <w:tcPr>
            <w:tcW w:w="708"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шт.</w:t>
            </w:r>
          </w:p>
        </w:tc>
        <w:tc>
          <w:tcPr>
            <w:tcW w:w="851"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0</w:t>
            </w:r>
          </w:p>
        </w:tc>
        <w:tc>
          <w:tcPr>
            <w:tcW w:w="1276" w:type="dxa"/>
            <w:gridSpan w:val="3"/>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1</w:t>
            </w:r>
          </w:p>
        </w:tc>
        <w:tc>
          <w:tcPr>
            <w:tcW w:w="1275"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p>
        </w:tc>
        <w:tc>
          <w:tcPr>
            <w:tcW w:w="1843" w:type="dxa"/>
            <w:gridSpan w:val="2"/>
            <w:tcBorders>
              <w:top w:val="single" w:sz="10"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0,00</w:t>
            </w:r>
          </w:p>
        </w:tc>
      </w:tr>
      <w:tr w:rsidR="00A10AC3" w:rsidRPr="00D446FB" w:rsidTr="00A10AC3">
        <w:trPr>
          <w:trHeight w:hRule="exact" w:val="229"/>
        </w:trPr>
        <w:tc>
          <w:tcPr>
            <w:tcW w:w="4820"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ИТОГО:</w:t>
            </w:r>
          </w:p>
        </w:tc>
        <w:tc>
          <w:tcPr>
            <w:tcW w:w="1276" w:type="dxa"/>
            <w:gridSpan w:val="3"/>
            <w:tcBorders>
              <w:top w:val="single" w:sz="5"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1</w:t>
            </w:r>
          </w:p>
        </w:tc>
        <w:tc>
          <w:tcPr>
            <w:tcW w:w="127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D446FB" w:rsidRPr="00D446FB" w:rsidRDefault="00D446FB" w:rsidP="00D446FB">
            <w:pPr>
              <w:spacing w:line="232" w:lineRule="auto"/>
              <w:jc w:val="right"/>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0,00</w:t>
            </w:r>
          </w:p>
        </w:tc>
      </w:tr>
      <w:tr w:rsidR="00D446FB" w:rsidRPr="00D446FB" w:rsidTr="00A10AC3">
        <w:trPr>
          <w:trHeight w:hRule="exact" w:val="258"/>
        </w:trPr>
        <w:tc>
          <w:tcPr>
            <w:tcW w:w="9214" w:type="dxa"/>
            <w:gridSpan w:val="11"/>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2. Тара на момент передачи находится в исправном состоянии.</w:t>
            </w:r>
          </w:p>
        </w:tc>
      </w:tr>
      <w:tr w:rsidR="00D446FB" w:rsidRPr="00D446FB" w:rsidTr="00A10AC3">
        <w:trPr>
          <w:trHeight w:hRule="exact" w:val="487"/>
        </w:trPr>
        <w:tc>
          <w:tcPr>
            <w:tcW w:w="9214" w:type="dxa"/>
            <w:gridSpan w:val="11"/>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3. За переданную тару им</w:t>
            </w:r>
            <w:r w:rsidR="00A10AC3">
              <w:rPr>
                <w:rFonts w:ascii="Times New Roman" w:eastAsia="Arial" w:hAnsi="Times New Roman" w:cs="Times New Roman"/>
                <w:color w:val="000000"/>
                <w:spacing w:val="-2"/>
                <w:sz w:val="18"/>
                <w:szCs w:val="18"/>
              </w:rPr>
              <w:t>ущественную ответственность несё</w:t>
            </w:r>
            <w:r w:rsidRPr="00D446FB">
              <w:rPr>
                <w:rFonts w:ascii="Times New Roman" w:eastAsia="Arial" w:hAnsi="Times New Roman" w:cs="Times New Roman"/>
                <w:color w:val="000000"/>
                <w:spacing w:val="-2"/>
                <w:sz w:val="18"/>
                <w:szCs w:val="18"/>
              </w:rPr>
              <w:t>т Покупатель. Имущественная ответственность за переданное имущество наступает в случае его утери, повреждения или невозврата.</w:t>
            </w:r>
          </w:p>
        </w:tc>
      </w:tr>
      <w:tr w:rsidR="00D446FB" w:rsidRPr="00D446FB" w:rsidTr="00A10AC3">
        <w:trPr>
          <w:trHeight w:hRule="exact" w:val="258"/>
        </w:trPr>
        <w:tc>
          <w:tcPr>
            <w:tcW w:w="9214" w:type="dxa"/>
            <w:gridSpan w:val="11"/>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b/>
                <w:color w:val="000000"/>
                <w:spacing w:val="-2"/>
                <w:sz w:val="18"/>
                <w:szCs w:val="18"/>
              </w:rPr>
            </w:pPr>
            <w:r w:rsidRPr="00D446FB">
              <w:rPr>
                <w:rFonts w:ascii="Times New Roman" w:eastAsia="Arial" w:hAnsi="Times New Roman" w:cs="Times New Roman"/>
                <w:b/>
                <w:color w:val="000000"/>
                <w:spacing w:val="-2"/>
                <w:sz w:val="18"/>
                <w:szCs w:val="18"/>
              </w:rPr>
              <w:t>Подписи сторон:</w:t>
            </w:r>
          </w:p>
        </w:tc>
      </w:tr>
      <w:tr w:rsidR="00D446FB" w:rsidRPr="00D446FB" w:rsidTr="00A10AC3">
        <w:trPr>
          <w:trHeight w:hRule="exact" w:val="227"/>
        </w:trPr>
        <w:tc>
          <w:tcPr>
            <w:tcW w:w="9214" w:type="dxa"/>
            <w:gridSpan w:val="11"/>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Поставщик: ДАНА ООО</w:t>
            </w:r>
          </w:p>
        </w:tc>
      </w:tr>
      <w:tr w:rsidR="00D446FB" w:rsidRPr="00D446FB" w:rsidTr="00A10AC3">
        <w:trPr>
          <w:trHeight w:hRule="exact" w:val="229"/>
        </w:trPr>
        <w:tc>
          <w:tcPr>
            <w:tcW w:w="3045" w:type="dxa"/>
            <w:gridSpan w:val="2"/>
          </w:tcPr>
          <w:p w:rsidR="00D446FB" w:rsidRPr="00D446FB" w:rsidRDefault="00D446FB" w:rsidP="00D446FB">
            <w:pPr>
              <w:rPr>
                <w:rFonts w:ascii="Times New Roman" w:hAnsi="Times New Roman" w:cs="Times New Roman"/>
                <w:sz w:val="18"/>
                <w:szCs w:val="18"/>
              </w:rPr>
            </w:pPr>
          </w:p>
        </w:tc>
        <w:tc>
          <w:tcPr>
            <w:tcW w:w="2301" w:type="dxa"/>
            <w:gridSpan w:val="4"/>
            <w:tcBorders>
              <w:bottom w:val="single" w:sz="5"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color w:val="000000"/>
                <w:spacing w:val="-2"/>
                <w:sz w:val="18"/>
                <w:szCs w:val="18"/>
              </w:rPr>
            </w:pPr>
          </w:p>
        </w:tc>
        <w:tc>
          <w:tcPr>
            <w:tcW w:w="3112" w:type="dxa"/>
            <w:gridSpan w:val="4"/>
            <w:vMerge w:val="restart"/>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Соколов И.А.</w:t>
            </w:r>
          </w:p>
        </w:tc>
        <w:tc>
          <w:tcPr>
            <w:tcW w:w="756" w:type="dxa"/>
          </w:tcPr>
          <w:p w:rsidR="00D446FB" w:rsidRPr="00D446FB" w:rsidRDefault="00D446FB" w:rsidP="00D446FB">
            <w:pPr>
              <w:rPr>
                <w:rFonts w:ascii="Times New Roman" w:hAnsi="Times New Roman" w:cs="Times New Roman"/>
                <w:sz w:val="18"/>
                <w:szCs w:val="18"/>
              </w:rPr>
            </w:pPr>
          </w:p>
        </w:tc>
      </w:tr>
      <w:tr w:rsidR="00D446FB" w:rsidRPr="00D446FB" w:rsidTr="00A10AC3">
        <w:trPr>
          <w:trHeight w:hRule="exact" w:val="29"/>
        </w:trPr>
        <w:tc>
          <w:tcPr>
            <w:tcW w:w="3045" w:type="dxa"/>
            <w:gridSpan w:val="2"/>
          </w:tcPr>
          <w:p w:rsidR="00D446FB" w:rsidRPr="00D446FB" w:rsidRDefault="00D446FB" w:rsidP="00D446FB">
            <w:pPr>
              <w:rPr>
                <w:rFonts w:ascii="Times New Roman" w:hAnsi="Times New Roman" w:cs="Times New Roman"/>
                <w:sz w:val="18"/>
                <w:szCs w:val="18"/>
              </w:rPr>
            </w:pPr>
          </w:p>
        </w:tc>
        <w:tc>
          <w:tcPr>
            <w:tcW w:w="2301" w:type="dxa"/>
            <w:gridSpan w:val="4"/>
            <w:tcBorders>
              <w:top w:val="single" w:sz="5" w:space="0" w:color="000000"/>
            </w:tcBorders>
          </w:tcPr>
          <w:p w:rsidR="00D446FB" w:rsidRPr="00D446FB" w:rsidRDefault="00D446FB" w:rsidP="00D446FB">
            <w:pPr>
              <w:rPr>
                <w:rFonts w:ascii="Times New Roman" w:hAnsi="Times New Roman" w:cs="Times New Roman"/>
                <w:sz w:val="18"/>
                <w:szCs w:val="18"/>
              </w:rPr>
            </w:pPr>
          </w:p>
        </w:tc>
        <w:tc>
          <w:tcPr>
            <w:tcW w:w="3112" w:type="dxa"/>
            <w:gridSpan w:val="4"/>
            <w:vMerge/>
            <w:shd w:val="clear" w:color="auto" w:fill="FFFFFF"/>
            <w:vAlign w:val="center"/>
          </w:tcPr>
          <w:p w:rsidR="00D446FB" w:rsidRPr="00D446FB" w:rsidRDefault="00D446FB" w:rsidP="00D446FB">
            <w:pPr>
              <w:rPr>
                <w:rFonts w:ascii="Times New Roman" w:hAnsi="Times New Roman" w:cs="Times New Roman"/>
                <w:sz w:val="18"/>
                <w:szCs w:val="18"/>
              </w:rPr>
            </w:pPr>
          </w:p>
        </w:tc>
        <w:tc>
          <w:tcPr>
            <w:tcW w:w="756" w:type="dxa"/>
          </w:tcPr>
          <w:p w:rsidR="00D446FB" w:rsidRPr="00D446FB" w:rsidRDefault="00D446FB" w:rsidP="00D446FB">
            <w:pPr>
              <w:rPr>
                <w:rFonts w:ascii="Times New Roman" w:hAnsi="Times New Roman" w:cs="Times New Roman"/>
                <w:sz w:val="18"/>
                <w:szCs w:val="18"/>
              </w:rPr>
            </w:pPr>
          </w:p>
        </w:tc>
      </w:tr>
      <w:tr w:rsidR="00D446FB" w:rsidRPr="00D446FB" w:rsidTr="00A10AC3">
        <w:trPr>
          <w:trHeight w:hRule="exact" w:val="244"/>
        </w:trPr>
        <w:tc>
          <w:tcPr>
            <w:tcW w:w="9214" w:type="dxa"/>
            <w:gridSpan w:val="11"/>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М.П.</w:t>
            </w:r>
          </w:p>
        </w:tc>
      </w:tr>
      <w:tr w:rsidR="00D446FB" w:rsidRPr="00D446FB" w:rsidTr="00A10AC3">
        <w:trPr>
          <w:trHeight w:hRule="exact" w:val="227"/>
        </w:trPr>
        <w:tc>
          <w:tcPr>
            <w:tcW w:w="9214" w:type="dxa"/>
            <w:gridSpan w:val="11"/>
            <w:tcBorders>
              <w:left w:val="single" w:sz="5" w:space="0" w:color="000000"/>
            </w:tcBorders>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r>
              <w:rPr>
                <w:rFonts w:ascii="Times New Roman" w:eastAsia="Arial" w:hAnsi="Times New Roman" w:cs="Times New Roman"/>
                <w:color w:val="000000"/>
                <w:spacing w:val="-2"/>
                <w:sz w:val="18"/>
                <w:szCs w:val="18"/>
              </w:rPr>
              <w:t>Покупатель: _____________</w:t>
            </w:r>
          </w:p>
        </w:tc>
      </w:tr>
      <w:tr w:rsidR="00D446FB" w:rsidRPr="00D446FB" w:rsidTr="00A10AC3">
        <w:trPr>
          <w:trHeight w:hRule="exact" w:val="15"/>
        </w:trPr>
        <w:tc>
          <w:tcPr>
            <w:tcW w:w="3045" w:type="dxa"/>
            <w:gridSpan w:val="2"/>
            <w:tcBorders>
              <w:left w:val="single" w:sz="5" w:space="0" w:color="000000"/>
            </w:tcBorders>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p>
        </w:tc>
        <w:tc>
          <w:tcPr>
            <w:tcW w:w="2301" w:type="dxa"/>
            <w:gridSpan w:val="4"/>
            <w:vMerge w:val="restart"/>
            <w:tcBorders>
              <w:bottom w:val="single" w:sz="5" w:space="0" w:color="000000"/>
            </w:tcBorders>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color w:val="000000"/>
                <w:spacing w:val="-2"/>
                <w:sz w:val="18"/>
                <w:szCs w:val="18"/>
              </w:rPr>
            </w:pPr>
          </w:p>
        </w:tc>
        <w:tc>
          <w:tcPr>
            <w:tcW w:w="3868" w:type="dxa"/>
            <w:gridSpan w:val="5"/>
            <w:shd w:val="clear" w:color="auto" w:fill="FFFFFF"/>
            <w:vAlign w:val="center"/>
          </w:tcPr>
          <w:p w:rsidR="00D446FB" w:rsidRPr="00D446FB" w:rsidRDefault="00D446FB" w:rsidP="00D446FB">
            <w:pPr>
              <w:spacing w:line="232" w:lineRule="auto"/>
              <w:rPr>
                <w:rFonts w:ascii="Times New Roman" w:eastAsia="Arial" w:hAnsi="Times New Roman" w:cs="Times New Roman"/>
                <w:color w:val="000000"/>
                <w:spacing w:val="-2"/>
                <w:sz w:val="18"/>
                <w:szCs w:val="18"/>
              </w:rPr>
            </w:pPr>
          </w:p>
        </w:tc>
      </w:tr>
      <w:tr w:rsidR="00D446FB" w:rsidRPr="00D446FB" w:rsidTr="00A10AC3">
        <w:trPr>
          <w:trHeight w:hRule="exact" w:val="214"/>
        </w:trPr>
        <w:tc>
          <w:tcPr>
            <w:tcW w:w="3045" w:type="dxa"/>
            <w:gridSpan w:val="2"/>
          </w:tcPr>
          <w:p w:rsidR="00D446FB" w:rsidRPr="00D446FB" w:rsidRDefault="00D446FB" w:rsidP="00D446FB">
            <w:pPr>
              <w:rPr>
                <w:rFonts w:ascii="Times New Roman" w:hAnsi="Times New Roman" w:cs="Times New Roman"/>
                <w:sz w:val="18"/>
                <w:szCs w:val="18"/>
              </w:rPr>
            </w:pPr>
          </w:p>
        </w:tc>
        <w:tc>
          <w:tcPr>
            <w:tcW w:w="2301" w:type="dxa"/>
            <w:gridSpan w:val="4"/>
            <w:vMerge/>
            <w:tcBorders>
              <w:bottom w:val="single" w:sz="5" w:space="0" w:color="000000"/>
            </w:tcBorders>
            <w:shd w:val="clear" w:color="auto" w:fill="FFFFFF"/>
            <w:vAlign w:val="center"/>
          </w:tcPr>
          <w:p w:rsidR="00D446FB" w:rsidRPr="00D446FB" w:rsidRDefault="00D446FB" w:rsidP="00D446FB">
            <w:pPr>
              <w:rPr>
                <w:rFonts w:ascii="Times New Roman" w:hAnsi="Times New Roman" w:cs="Times New Roman"/>
                <w:sz w:val="18"/>
                <w:szCs w:val="18"/>
              </w:rPr>
            </w:pPr>
          </w:p>
        </w:tc>
        <w:tc>
          <w:tcPr>
            <w:tcW w:w="3868" w:type="dxa"/>
            <w:gridSpan w:val="5"/>
          </w:tcPr>
          <w:p w:rsidR="00D446FB" w:rsidRPr="00D446FB" w:rsidRDefault="00D446FB" w:rsidP="00D446FB">
            <w:pPr>
              <w:rPr>
                <w:rFonts w:ascii="Times New Roman" w:hAnsi="Times New Roman" w:cs="Times New Roman"/>
                <w:sz w:val="18"/>
                <w:szCs w:val="18"/>
              </w:rPr>
            </w:pPr>
          </w:p>
        </w:tc>
      </w:tr>
      <w:tr w:rsidR="00D446FB" w:rsidRPr="00D446FB" w:rsidTr="00A10AC3">
        <w:trPr>
          <w:trHeight w:hRule="exact" w:val="258"/>
        </w:trPr>
        <w:tc>
          <w:tcPr>
            <w:tcW w:w="9214" w:type="dxa"/>
            <w:gridSpan w:val="11"/>
            <w:shd w:val="clear" w:color="auto" w:fill="FFFFFF"/>
            <w:vAlign w:val="center"/>
          </w:tcPr>
          <w:p w:rsidR="00D446FB" w:rsidRPr="00D446FB" w:rsidRDefault="00D446FB" w:rsidP="00D446FB">
            <w:pPr>
              <w:spacing w:line="232" w:lineRule="auto"/>
              <w:jc w:val="center"/>
              <w:rPr>
                <w:rFonts w:ascii="Times New Roman" w:eastAsia="Arial" w:hAnsi="Times New Roman" w:cs="Times New Roman"/>
                <w:color w:val="000000"/>
                <w:spacing w:val="-2"/>
                <w:sz w:val="18"/>
                <w:szCs w:val="18"/>
              </w:rPr>
            </w:pPr>
            <w:r w:rsidRPr="00D446FB">
              <w:rPr>
                <w:rFonts w:ascii="Times New Roman" w:eastAsia="Arial" w:hAnsi="Times New Roman" w:cs="Times New Roman"/>
                <w:color w:val="000000"/>
                <w:spacing w:val="-2"/>
                <w:sz w:val="18"/>
                <w:szCs w:val="18"/>
              </w:rPr>
              <w:t>М.П.</w:t>
            </w:r>
          </w:p>
        </w:tc>
      </w:tr>
    </w:tbl>
    <w:p w:rsidR="00601D64" w:rsidRDefault="00601D64" w:rsidP="00601D64">
      <w:pPr>
        <w:spacing w:after="0" w:line="240" w:lineRule="auto"/>
        <w:jc w:val="right"/>
        <w:rPr>
          <w:rFonts w:ascii="Times New Roman" w:hAnsi="Times New Roman" w:cs="Times New Roman"/>
          <w:sz w:val="20"/>
          <w:szCs w:val="20"/>
        </w:rPr>
      </w:pPr>
    </w:p>
    <w:p w:rsidR="00375469" w:rsidRDefault="00375469" w:rsidP="00601D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rsidR="00375469" w:rsidRPr="00D446FB" w:rsidRDefault="00375469" w:rsidP="00601D64">
      <w:pPr>
        <w:spacing w:after="0" w:line="240" w:lineRule="auto"/>
        <w:jc w:val="right"/>
        <w:rPr>
          <w:rFonts w:ascii="Times New Roman" w:hAnsi="Times New Roman" w:cs="Times New Roman"/>
          <w:sz w:val="20"/>
          <w:szCs w:val="20"/>
        </w:rPr>
      </w:pPr>
    </w:p>
    <w:tbl>
      <w:tblPr>
        <w:tblW w:w="10179" w:type="dxa"/>
        <w:tblLayout w:type="fixed"/>
        <w:tblCellMar>
          <w:left w:w="0" w:type="dxa"/>
          <w:right w:w="0" w:type="dxa"/>
        </w:tblCellMar>
        <w:tblLook w:val="04A0" w:firstRow="1" w:lastRow="0" w:firstColumn="1" w:lastColumn="0" w:noHBand="0" w:noVBand="1"/>
      </w:tblPr>
      <w:tblGrid>
        <w:gridCol w:w="567"/>
        <w:gridCol w:w="2694"/>
        <w:gridCol w:w="120"/>
        <w:gridCol w:w="588"/>
        <w:gridCol w:w="851"/>
        <w:gridCol w:w="1134"/>
        <w:gridCol w:w="142"/>
        <w:gridCol w:w="667"/>
        <w:gridCol w:w="2593"/>
        <w:gridCol w:w="803"/>
        <w:gridCol w:w="20"/>
      </w:tblGrid>
      <w:tr w:rsidR="00375469" w:rsidRPr="00375469" w:rsidTr="00375469">
        <w:trPr>
          <w:gridAfter w:val="2"/>
          <w:wAfter w:w="823" w:type="dxa"/>
          <w:trHeight w:hRule="exact" w:val="344"/>
        </w:trPr>
        <w:tc>
          <w:tcPr>
            <w:tcW w:w="5954" w:type="dxa"/>
            <w:gridSpan w:val="6"/>
            <w:shd w:val="clear" w:color="auto" w:fill="FFFFFF"/>
            <w:vAlign w:val="center"/>
          </w:tcPr>
          <w:p w:rsidR="00375469" w:rsidRPr="00375469" w:rsidRDefault="00375469" w:rsidP="00375469">
            <w:pPr>
              <w:spacing w:line="232" w:lineRule="auto"/>
              <w:ind w:right="2285"/>
              <w:jc w:val="center"/>
              <w:rPr>
                <w:rFonts w:ascii="Times New Roman" w:eastAsia="Arial" w:hAnsi="Times New Roman" w:cs="Times New Roman"/>
                <w:b/>
                <w:color w:val="000000"/>
                <w:spacing w:val="-2"/>
                <w:sz w:val="18"/>
                <w:szCs w:val="18"/>
              </w:rPr>
            </w:pPr>
            <w:r>
              <w:rPr>
                <w:rFonts w:ascii="Times New Roman" w:eastAsia="Arial" w:hAnsi="Times New Roman" w:cs="Times New Roman"/>
                <w:b/>
                <w:color w:val="000000"/>
                <w:spacing w:val="-2"/>
                <w:sz w:val="18"/>
                <w:szCs w:val="18"/>
              </w:rPr>
              <w:t xml:space="preserve">Акт возврата пирамид № ___ </w:t>
            </w:r>
            <w:proofErr w:type="gramStart"/>
            <w:r>
              <w:rPr>
                <w:rFonts w:ascii="Times New Roman" w:eastAsia="Arial" w:hAnsi="Times New Roman" w:cs="Times New Roman"/>
                <w:b/>
                <w:color w:val="000000"/>
                <w:spacing w:val="-2"/>
                <w:sz w:val="18"/>
                <w:szCs w:val="18"/>
              </w:rPr>
              <w:t>от</w:t>
            </w:r>
            <w:proofErr w:type="gramEnd"/>
            <w:r>
              <w:rPr>
                <w:rFonts w:ascii="Times New Roman" w:eastAsia="Arial" w:hAnsi="Times New Roman" w:cs="Times New Roman"/>
                <w:b/>
                <w:color w:val="000000"/>
                <w:spacing w:val="-2"/>
                <w:sz w:val="18"/>
                <w:szCs w:val="18"/>
              </w:rPr>
              <w:t xml:space="preserve"> _____________</w:t>
            </w:r>
          </w:p>
        </w:tc>
        <w:tc>
          <w:tcPr>
            <w:tcW w:w="3402" w:type="dxa"/>
            <w:gridSpan w:val="3"/>
            <w:vMerge w:val="restart"/>
          </w:tcPr>
          <w:p w:rsidR="00375469" w:rsidRPr="00375469" w:rsidRDefault="00375469" w:rsidP="005A0ADC">
            <w:pPr>
              <w:rPr>
                <w:rFonts w:ascii="Times New Roman" w:hAnsi="Times New Roman" w:cs="Times New Roman"/>
                <w:sz w:val="18"/>
                <w:szCs w:val="18"/>
              </w:rPr>
            </w:pPr>
            <w:r w:rsidRPr="00375469">
              <w:rPr>
                <w:rFonts w:ascii="Times New Roman" w:hAnsi="Times New Roman" w:cs="Times New Roman"/>
                <w:noProof/>
                <w:sz w:val="18"/>
                <w:szCs w:val="18"/>
                <w:lang w:eastAsia="ru-RU"/>
              </w:rPr>
              <w:drawing>
                <wp:inline distT="0" distB="0" distL="0" distR="0" wp14:anchorId="7C5B3765" wp14:editId="526918DF">
                  <wp:extent cx="1938186" cy="758809"/>
                  <wp:effectExtent l="0" t="0" r="0" b="0"/>
                  <wp:docPr id="7"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16" cstate="print"/>
                          <a:stretch>
                            <a:fillRect/>
                          </a:stretch>
                        </pic:blipFill>
                        <pic:spPr>
                          <a:xfrm>
                            <a:off x="0" y="0"/>
                            <a:ext cx="1938186" cy="758809"/>
                          </a:xfrm>
                          <a:prstGeom prst="rect">
                            <a:avLst/>
                          </a:prstGeom>
                        </pic:spPr>
                      </pic:pic>
                    </a:graphicData>
                  </a:graphic>
                </wp:inline>
              </w:drawing>
            </w:r>
          </w:p>
        </w:tc>
      </w:tr>
      <w:tr w:rsidR="00375469" w:rsidRPr="00375469" w:rsidTr="00375469">
        <w:trPr>
          <w:gridAfter w:val="2"/>
          <w:wAfter w:w="823" w:type="dxa"/>
          <w:trHeight w:hRule="exact" w:val="329"/>
        </w:trPr>
        <w:tc>
          <w:tcPr>
            <w:tcW w:w="5954" w:type="dxa"/>
            <w:gridSpan w:val="6"/>
            <w:shd w:val="clear" w:color="auto" w:fill="FFFFFF"/>
            <w:vAlign w:val="center"/>
          </w:tcPr>
          <w:p w:rsidR="00375469" w:rsidRPr="00375469" w:rsidRDefault="00375469" w:rsidP="00375469">
            <w:pPr>
              <w:spacing w:line="232" w:lineRule="auto"/>
              <w:rPr>
                <w:rFonts w:ascii="Times New Roman" w:eastAsia="Arial" w:hAnsi="Times New Roman" w:cs="Times New Roman"/>
                <w:b/>
                <w:color w:val="000000"/>
                <w:spacing w:val="-2"/>
                <w:sz w:val="18"/>
                <w:szCs w:val="18"/>
              </w:rPr>
            </w:pPr>
            <w:r>
              <w:rPr>
                <w:rFonts w:ascii="Times New Roman" w:eastAsia="Arial" w:hAnsi="Times New Roman" w:cs="Times New Roman"/>
                <w:b/>
                <w:color w:val="000000"/>
                <w:spacing w:val="-2"/>
                <w:sz w:val="18"/>
                <w:szCs w:val="18"/>
              </w:rPr>
              <w:t xml:space="preserve">согласно акта приёма-передачи № ___ </w:t>
            </w:r>
            <w:proofErr w:type="gramStart"/>
            <w:r>
              <w:rPr>
                <w:rFonts w:ascii="Times New Roman" w:eastAsia="Arial" w:hAnsi="Times New Roman" w:cs="Times New Roman"/>
                <w:b/>
                <w:color w:val="000000"/>
                <w:spacing w:val="-2"/>
                <w:sz w:val="18"/>
                <w:szCs w:val="18"/>
              </w:rPr>
              <w:t>от</w:t>
            </w:r>
            <w:proofErr w:type="gramEnd"/>
            <w:r>
              <w:rPr>
                <w:rFonts w:ascii="Times New Roman" w:eastAsia="Arial" w:hAnsi="Times New Roman" w:cs="Times New Roman"/>
                <w:b/>
                <w:color w:val="000000"/>
                <w:spacing w:val="-2"/>
                <w:sz w:val="18"/>
                <w:szCs w:val="18"/>
              </w:rPr>
              <w:t xml:space="preserve"> ____________</w:t>
            </w:r>
          </w:p>
        </w:tc>
        <w:tc>
          <w:tcPr>
            <w:tcW w:w="3402" w:type="dxa"/>
            <w:gridSpan w:val="3"/>
            <w:vMerge/>
          </w:tcPr>
          <w:p w:rsidR="00375469" w:rsidRPr="00375469" w:rsidRDefault="00375469" w:rsidP="005A0ADC">
            <w:pPr>
              <w:rPr>
                <w:rFonts w:ascii="Times New Roman" w:hAnsi="Times New Roman" w:cs="Times New Roman"/>
                <w:sz w:val="18"/>
                <w:szCs w:val="18"/>
              </w:rPr>
            </w:pPr>
          </w:p>
        </w:tc>
      </w:tr>
      <w:tr w:rsidR="00375469" w:rsidRPr="00375469" w:rsidTr="00375469">
        <w:trPr>
          <w:gridAfter w:val="2"/>
          <w:wAfter w:w="823" w:type="dxa"/>
          <w:trHeight w:hRule="exact" w:val="516"/>
        </w:trPr>
        <w:tc>
          <w:tcPr>
            <w:tcW w:w="5954" w:type="dxa"/>
            <w:gridSpan w:val="6"/>
          </w:tcPr>
          <w:p w:rsidR="00375469" w:rsidRPr="00375469" w:rsidRDefault="00375469" w:rsidP="005A0ADC">
            <w:pPr>
              <w:rPr>
                <w:rFonts w:ascii="Times New Roman" w:hAnsi="Times New Roman" w:cs="Times New Roman"/>
                <w:sz w:val="18"/>
                <w:szCs w:val="18"/>
              </w:rPr>
            </w:pPr>
          </w:p>
        </w:tc>
        <w:tc>
          <w:tcPr>
            <w:tcW w:w="3402" w:type="dxa"/>
            <w:gridSpan w:val="3"/>
            <w:vMerge/>
          </w:tcPr>
          <w:p w:rsidR="00375469" w:rsidRPr="00375469" w:rsidRDefault="00375469" w:rsidP="005A0ADC">
            <w:pPr>
              <w:rPr>
                <w:rFonts w:ascii="Times New Roman" w:hAnsi="Times New Roman" w:cs="Times New Roman"/>
                <w:sz w:val="18"/>
                <w:szCs w:val="18"/>
              </w:rPr>
            </w:pPr>
          </w:p>
        </w:tc>
      </w:tr>
      <w:tr w:rsidR="00375469" w:rsidRPr="00375469" w:rsidTr="00375469">
        <w:trPr>
          <w:gridAfter w:val="2"/>
          <w:wAfter w:w="823" w:type="dxa"/>
          <w:trHeight w:hRule="exact" w:val="227"/>
        </w:trPr>
        <w:tc>
          <w:tcPr>
            <w:tcW w:w="9356" w:type="dxa"/>
            <w:gridSpan w:val="9"/>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 xml:space="preserve">Поставщик: ДАНА ООО, адрес: 446433, Самарская область, </w:t>
            </w:r>
            <w:proofErr w:type="spellStart"/>
            <w:r w:rsidRPr="00375469">
              <w:rPr>
                <w:rFonts w:ascii="Times New Roman" w:eastAsia="Arial" w:hAnsi="Times New Roman" w:cs="Times New Roman"/>
                <w:color w:val="000000"/>
                <w:spacing w:val="-2"/>
                <w:sz w:val="18"/>
                <w:szCs w:val="18"/>
              </w:rPr>
              <w:t>г</w:t>
            </w:r>
            <w:proofErr w:type="gramStart"/>
            <w:r w:rsidRPr="00375469">
              <w:rPr>
                <w:rFonts w:ascii="Times New Roman" w:eastAsia="Arial" w:hAnsi="Times New Roman" w:cs="Times New Roman"/>
                <w:color w:val="000000"/>
                <w:spacing w:val="-2"/>
                <w:sz w:val="18"/>
                <w:szCs w:val="18"/>
              </w:rPr>
              <w:t>.К</w:t>
            </w:r>
            <w:proofErr w:type="gramEnd"/>
            <w:r w:rsidRPr="00375469">
              <w:rPr>
                <w:rFonts w:ascii="Times New Roman" w:eastAsia="Arial" w:hAnsi="Times New Roman" w:cs="Times New Roman"/>
                <w:color w:val="000000"/>
                <w:spacing w:val="-2"/>
                <w:sz w:val="18"/>
                <w:szCs w:val="18"/>
              </w:rPr>
              <w:t>инель</w:t>
            </w:r>
            <w:proofErr w:type="spellEnd"/>
            <w:r w:rsidRPr="00375469">
              <w:rPr>
                <w:rFonts w:ascii="Times New Roman" w:eastAsia="Arial" w:hAnsi="Times New Roman" w:cs="Times New Roman"/>
                <w:color w:val="000000"/>
                <w:spacing w:val="-2"/>
                <w:sz w:val="18"/>
                <w:szCs w:val="18"/>
              </w:rPr>
              <w:t>, переулок Коллективный, д.12, литера В2, комната 53</w:t>
            </w:r>
          </w:p>
        </w:tc>
      </w:tr>
      <w:tr w:rsidR="00375469" w:rsidRPr="00375469" w:rsidTr="00375469">
        <w:trPr>
          <w:gridAfter w:val="2"/>
          <w:wAfter w:w="823" w:type="dxa"/>
          <w:trHeight w:hRule="exact" w:val="227"/>
        </w:trPr>
        <w:tc>
          <w:tcPr>
            <w:tcW w:w="9356" w:type="dxa"/>
            <w:gridSpan w:val="9"/>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r>
              <w:rPr>
                <w:rFonts w:ascii="Times New Roman" w:eastAsia="Arial" w:hAnsi="Times New Roman" w:cs="Times New Roman"/>
                <w:color w:val="000000"/>
                <w:spacing w:val="-2"/>
                <w:sz w:val="18"/>
                <w:szCs w:val="18"/>
              </w:rPr>
              <w:t>Покупатель: ________________________</w:t>
            </w:r>
            <w:r w:rsidRPr="00375469">
              <w:rPr>
                <w:rFonts w:ascii="Times New Roman" w:eastAsia="Arial" w:hAnsi="Times New Roman" w:cs="Times New Roman"/>
                <w:color w:val="000000"/>
                <w:spacing w:val="-2"/>
                <w:sz w:val="18"/>
                <w:szCs w:val="18"/>
              </w:rPr>
              <w:t>, адрес:</w:t>
            </w:r>
            <w:r>
              <w:rPr>
                <w:rFonts w:ascii="Times New Roman" w:eastAsia="Arial" w:hAnsi="Times New Roman" w:cs="Times New Roman"/>
                <w:color w:val="000000"/>
                <w:spacing w:val="-2"/>
                <w:sz w:val="18"/>
                <w:szCs w:val="18"/>
              </w:rPr>
              <w:t>_______________________________________________</w:t>
            </w:r>
            <w:r w:rsidRPr="00375469">
              <w:rPr>
                <w:rFonts w:ascii="Times New Roman" w:eastAsia="Arial" w:hAnsi="Times New Roman" w:cs="Times New Roman"/>
                <w:color w:val="000000"/>
                <w:spacing w:val="-2"/>
                <w:sz w:val="18"/>
                <w:szCs w:val="18"/>
              </w:rPr>
              <w:t xml:space="preserve"> </w:t>
            </w:r>
          </w:p>
        </w:tc>
      </w:tr>
      <w:tr w:rsidR="00375469" w:rsidRPr="00375469" w:rsidTr="00375469">
        <w:trPr>
          <w:gridAfter w:val="2"/>
          <w:wAfter w:w="823" w:type="dxa"/>
          <w:trHeight w:hRule="exact" w:val="258"/>
        </w:trPr>
        <w:tc>
          <w:tcPr>
            <w:tcW w:w="9356" w:type="dxa"/>
            <w:gridSpan w:val="9"/>
            <w:tcBorders>
              <w:bottom w:val="single" w:sz="10" w:space="0" w:color="000000"/>
            </w:tcBorders>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1. Покупатель вернул Поставщику тару в следующем составе:</w:t>
            </w:r>
          </w:p>
        </w:tc>
      </w:tr>
      <w:tr w:rsidR="00375469" w:rsidRPr="00375469" w:rsidTr="00375469">
        <w:trPr>
          <w:gridAfter w:val="2"/>
          <w:wAfter w:w="823" w:type="dxa"/>
          <w:trHeight w:hRule="exact" w:val="788"/>
        </w:trPr>
        <w:tc>
          <w:tcPr>
            <w:tcW w:w="567"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 xml:space="preserve">№ </w:t>
            </w:r>
            <w:proofErr w:type="gramStart"/>
            <w:r w:rsidRPr="00375469">
              <w:rPr>
                <w:rFonts w:ascii="Times New Roman" w:eastAsia="Arial" w:hAnsi="Times New Roman" w:cs="Times New Roman"/>
                <w:b/>
                <w:color w:val="000000"/>
                <w:spacing w:val="-2"/>
                <w:sz w:val="18"/>
                <w:szCs w:val="18"/>
              </w:rPr>
              <w:t>п</w:t>
            </w:r>
            <w:proofErr w:type="gramEnd"/>
            <w:r w:rsidRPr="00375469">
              <w:rPr>
                <w:rFonts w:ascii="Times New Roman" w:eastAsia="Arial" w:hAnsi="Times New Roman" w:cs="Times New Roman"/>
                <w:b/>
                <w:color w:val="000000"/>
                <w:spacing w:val="-2"/>
                <w:sz w:val="18"/>
                <w:szCs w:val="18"/>
              </w:rPr>
              <w:t>/п</w:t>
            </w:r>
          </w:p>
        </w:tc>
        <w:tc>
          <w:tcPr>
            <w:tcW w:w="2694"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Наименование, характеристика</w:t>
            </w:r>
          </w:p>
        </w:tc>
        <w:tc>
          <w:tcPr>
            <w:tcW w:w="708" w:type="dxa"/>
            <w:gridSpan w:val="2"/>
            <w:tcBorders>
              <w:top w:val="single" w:sz="10" w:space="0" w:color="000000"/>
              <w:left w:val="single" w:sz="10" w:space="0" w:color="000000"/>
              <w:bottom w:val="single" w:sz="10" w:space="0" w:color="000000"/>
              <w:right w:val="single" w:sz="10"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Ед. изм.</w:t>
            </w:r>
          </w:p>
        </w:tc>
        <w:tc>
          <w:tcPr>
            <w:tcW w:w="851" w:type="dxa"/>
            <w:tcBorders>
              <w:top w:val="single" w:sz="10" w:space="0" w:color="000000"/>
              <w:left w:val="single" w:sz="10" w:space="0" w:color="000000"/>
              <w:bottom w:val="single" w:sz="10" w:space="0" w:color="000000"/>
              <w:right w:val="single" w:sz="10"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Цена за ед.</w:t>
            </w:r>
          </w:p>
        </w:tc>
        <w:tc>
          <w:tcPr>
            <w:tcW w:w="1276" w:type="dxa"/>
            <w:gridSpan w:val="2"/>
            <w:tcBorders>
              <w:top w:val="single" w:sz="10" w:space="0" w:color="000000"/>
              <w:left w:val="single" w:sz="10" w:space="0" w:color="000000"/>
              <w:bottom w:val="single" w:sz="10" w:space="0" w:color="000000"/>
              <w:right w:val="single" w:sz="10"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Количество</w:t>
            </w:r>
          </w:p>
        </w:tc>
        <w:tc>
          <w:tcPr>
            <w:tcW w:w="3260" w:type="dxa"/>
            <w:gridSpan w:val="2"/>
            <w:tcBorders>
              <w:top w:val="single" w:sz="10" w:space="0" w:color="000000"/>
              <w:left w:val="single" w:sz="10" w:space="0" w:color="000000"/>
              <w:bottom w:val="single" w:sz="10" w:space="0" w:color="000000"/>
              <w:right w:val="single" w:sz="10"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Сумма, подлежащая возврату в случае утери, порчи или невозврата тары (Руб.)</w:t>
            </w:r>
          </w:p>
        </w:tc>
      </w:tr>
      <w:tr w:rsidR="00375469" w:rsidRPr="00375469" w:rsidTr="00375469">
        <w:trPr>
          <w:gridAfter w:val="2"/>
          <w:wAfter w:w="823" w:type="dxa"/>
          <w:trHeight w:hRule="exact" w:val="230"/>
        </w:trPr>
        <w:tc>
          <w:tcPr>
            <w:tcW w:w="567"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1</w:t>
            </w:r>
          </w:p>
        </w:tc>
        <w:tc>
          <w:tcPr>
            <w:tcW w:w="2694"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p>
        </w:tc>
        <w:tc>
          <w:tcPr>
            <w:tcW w:w="708" w:type="dxa"/>
            <w:gridSpan w:val="2"/>
            <w:tcBorders>
              <w:top w:val="single" w:sz="10"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шт.</w:t>
            </w:r>
          </w:p>
        </w:tc>
        <w:tc>
          <w:tcPr>
            <w:tcW w:w="851" w:type="dxa"/>
            <w:tcBorders>
              <w:top w:val="single" w:sz="10"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right"/>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0</w:t>
            </w:r>
          </w:p>
        </w:tc>
        <w:tc>
          <w:tcPr>
            <w:tcW w:w="1276" w:type="dxa"/>
            <w:gridSpan w:val="2"/>
            <w:tcBorders>
              <w:top w:val="single" w:sz="10"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right"/>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1</w:t>
            </w:r>
          </w:p>
        </w:tc>
        <w:tc>
          <w:tcPr>
            <w:tcW w:w="3260" w:type="dxa"/>
            <w:gridSpan w:val="2"/>
            <w:tcBorders>
              <w:top w:val="single" w:sz="10"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right"/>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0,00</w:t>
            </w:r>
          </w:p>
        </w:tc>
      </w:tr>
      <w:tr w:rsidR="00375469" w:rsidRPr="00375469" w:rsidTr="00375469">
        <w:trPr>
          <w:gridAfter w:val="2"/>
          <w:wAfter w:w="823" w:type="dxa"/>
          <w:trHeight w:hRule="exact" w:val="229"/>
        </w:trPr>
        <w:tc>
          <w:tcPr>
            <w:tcW w:w="4820" w:type="dxa"/>
            <w:gridSpan w:val="5"/>
            <w:tcBorders>
              <w:top w:val="single" w:sz="5"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right"/>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ИТОГО:</w:t>
            </w: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right"/>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1</w:t>
            </w:r>
          </w:p>
        </w:tc>
        <w:tc>
          <w:tcPr>
            <w:tcW w:w="3260" w:type="dxa"/>
            <w:gridSpan w:val="2"/>
            <w:tcBorders>
              <w:top w:val="single" w:sz="5" w:space="0" w:color="000000"/>
              <w:left w:val="single" w:sz="5" w:space="0" w:color="000000"/>
              <w:bottom w:val="single" w:sz="5" w:space="0" w:color="000000"/>
              <w:right w:val="single" w:sz="5" w:space="0" w:color="000000"/>
            </w:tcBorders>
            <w:shd w:val="clear" w:color="auto" w:fill="FFFFFF"/>
            <w:vAlign w:val="center"/>
          </w:tcPr>
          <w:p w:rsidR="00375469" w:rsidRPr="00375469" w:rsidRDefault="00375469" w:rsidP="005A0ADC">
            <w:pPr>
              <w:spacing w:line="232" w:lineRule="auto"/>
              <w:jc w:val="right"/>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0,00</w:t>
            </w:r>
          </w:p>
        </w:tc>
      </w:tr>
      <w:tr w:rsidR="00375469" w:rsidRPr="00375469" w:rsidTr="00375469">
        <w:trPr>
          <w:gridAfter w:val="2"/>
          <w:wAfter w:w="823" w:type="dxa"/>
          <w:trHeight w:hRule="exact" w:val="258"/>
        </w:trPr>
        <w:tc>
          <w:tcPr>
            <w:tcW w:w="9356" w:type="dxa"/>
            <w:gridSpan w:val="9"/>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2. Тара на момент возврата находится в исправном состоянии.</w:t>
            </w:r>
          </w:p>
        </w:tc>
      </w:tr>
      <w:tr w:rsidR="00375469" w:rsidRPr="00375469" w:rsidTr="00375469">
        <w:trPr>
          <w:gridAfter w:val="2"/>
          <w:wAfter w:w="823" w:type="dxa"/>
          <w:trHeight w:hRule="exact" w:val="115"/>
        </w:trPr>
        <w:tc>
          <w:tcPr>
            <w:tcW w:w="9356" w:type="dxa"/>
            <w:gridSpan w:val="9"/>
          </w:tcPr>
          <w:p w:rsidR="00375469" w:rsidRPr="00375469" w:rsidRDefault="00375469" w:rsidP="005A0ADC">
            <w:pPr>
              <w:rPr>
                <w:rFonts w:ascii="Times New Roman" w:hAnsi="Times New Roman" w:cs="Times New Roman"/>
                <w:sz w:val="18"/>
                <w:szCs w:val="18"/>
              </w:rPr>
            </w:pPr>
          </w:p>
        </w:tc>
      </w:tr>
      <w:tr w:rsidR="00375469" w:rsidRPr="00375469" w:rsidTr="00375469">
        <w:trPr>
          <w:gridAfter w:val="2"/>
          <w:wAfter w:w="823" w:type="dxa"/>
          <w:trHeight w:hRule="exact" w:val="243"/>
        </w:trPr>
        <w:tc>
          <w:tcPr>
            <w:tcW w:w="9356" w:type="dxa"/>
            <w:gridSpan w:val="9"/>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b/>
                <w:color w:val="000000"/>
                <w:spacing w:val="-2"/>
                <w:sz w:val="18"/>
                <w:szCs w:val="18"/>
              </w:rPr>
            </w:pPr>
            <w:r w:rsidRPr="00375469">
              <w:rPr>
                <w:rFonts w:ascii="Times New Roman" w:eastAsia="Arial" w:hAnsi="Times New Roman" w:cs="Times New Roman"/>
                <w:b/>
                <w:color w:val="000000"/>
                <w:spacing w:val="-2"/>
                <w:sz w:val="18"/>
                <w:szCs w:val="18"/>
              </w:rPr>
              <w:t>Подписи сторон:</w:t>
            </w:r>
          </w:p>
        </w:tc>
      </w:tr>
      <w:tr w:rsidR="00375469" w:rsidRPr="00375469" w:rsidTr="00375469">
        <w:trPr>
          <w:gridAfter w:val="2"/>
          <w:wAfter w:w="823" w:type="dxa"/>
          <w:trHeight w:hRule="exact" w:val="20"/>
        </w:trPr>
        <w:tc>
          <w:tcPr>
            <w:tcW w:w="9356" w:type="dxa"/>
            <w:gridSpan w:val="9"/>
            <w:vMerge w:val="restart"/>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Поставщик: ДАНА ООО</w:t>
            </w:r>
          </w:p>
        </w:tc>
      </w:tr>
      <w:tr w:rsidR="00375469" w:rsidRPr="00375469" w:rsidTr="00375469">
        <w:trPr>
          <w:gridAfter w:val="2"/>
          <w:wAfter w:w="823" w:type="dxa"/>
          <w:trHeight w:hRule="exact" w:val="243"/>
        </w:trPr>
        <w:tc>
          <w:tcPr>
            <w:tcW w:w="9356" w:type="dxa"/>
            <w:gridSpan w:val="9"/>
            <w:vMerge/>
            <w:shd w:val="clear" w:color="auto" w:fill="FFFFFF"/>
            <w:vAlign w:val="center"/>
          </w:tcPr>
          <w:p w:rsidR="00375469" w:rsidRPr="00375469" w:rsidRDefault="00375469" w:rsidP="005A0ADC">
            <w:pPr>
              <w:rPr>
                <w:rFonts w:ascii="Times New Roman" w:hAnsi="Times New Roman" w:cs="Times New Roman"/>
                <w:sz w:val="18"/>
                <w:szCs w:val="18"/>
              </w:rPr>
            </w:pPr>
          </w:p>
        </w:tc>
      </w:tr>
      <w:tr w:rsidR="00375469" w:rsidRPr="00375469" w:rsidTr="00375469">
        <w:trPr>
          <w:trHeight w:hRule="exact" w:val="229"/>
        </w:trPr>
        <w:tc>
          <w:tcPr>
            <w:tcW w:w="3381" w:type="dxa"/>
            <w:gridSpan w:val="3"/>
          </w:tcPr>
          <w:p w:rsidR="00375469" w:rsidRPr="00375469" w:rsidRDefault="00375469" w:rsidP="005A0ADC">
            <w:pPr>
              <w:rPr>
                <w:rFonts w:ascii="Times New Roman" w:hAnsi="Times New Roman" w:cs="Times New Roman"/>
                <w:sz w:val="18"/>
                <w:szCs w:val="18"/>
              </w:rPr>
            </w:pPr>
          </w:p>
        </w:tc>
        <w:tc>
          <w:tcPr>
            <w:tcW w:w="3382" w:type="dxa"/>
            <w:gridSpan w:val="5"/>
            <w:tcBorders>
              <w:bottom w:val="single" w:sz="5"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p>
        </w:tc>
        <w:tc>
          <w:tcPr>
            <w:tcW w:w="3396" w:type="dxa"/>
            <w:gridSpan w:val="2"/>
            <w:vMerge w:val="restart"/>
            <w:shd w:val="clear" w:color="auto" w:fill="FFFFFF"/>
            <w:vAlign w:val="center"/>
          </w:tcPr>
          <w:p w:rsidR="00375469" w:rsidRPr="00375469" w:rsidRDefault="00375469" w:rsidP="005A0ADC">
            <w:pPr>
              <w:spacing w:line="232" w:lineRule="auto"/>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Соколов И.А.</w:t>
            </w:r>
          </w:p>
        </w:tc>
        <w:tc>
          <w:tcPr>
            <w:tcW w:w="20" w:type="dxa"/>
          </w:tcPr>
          <w:p w:rsidR="00375469" w:rsidRPr="00375469" w:rsidRDefault="00375469" w:rsidP="005A0ADC">
            <w:pPr>
              <w:rPr>
                <w:rFonts w:ascii="Times New Roman" w:hAnsi="Times New Roman" w:cs="Times New Roman"/>
                <w:sz w:val="18"/>
                <w:szCs w:val="18"/>
              </w:rPr>
            </w:pPr>
          </w:p>
        </w:tc>
      </w:tr>
      <w:tr w:rsidR="00375469" w:rsidRPr="00375469" w:rsidTr="00375469">
        <w:trPr>
          <w:trHeight w:hRule="exact" w:val="15"/>
        </w:trPr>
        <w:tc>
          <w:tcPr>
            <w:tcW w:w="3381" w:type="dxa"/>
            <w:gridSpan w:val="3"/>
          </w:tcPr>
          <w:p w:rsidR="00375469" w:rsidRPr="00375469" w:rsidRDefault="00375469" w:rsidP="005A0ADC">
            <w:pPr>
              <w:rPr>
                <w:rFonts w:ascii="Times New Roman" w:hAnsi="Times New Roman" w:cs="Times New Roman"/>
                <w:sz w:val="18"/>
                <w:szCs w:val="18"/>
              </w:rPr>
            </w:pPr>
          </w:p>
        </w:tc>
        <w:tc>
          <w:tcPr>
            <w:tcW w:w="3382" w:type="dxa"/>
            <w:gridSpan w:val="5"/>
            <w:tcBorders>
              <w:top w:val="single" w:sz="5" w:space="0" w:color="000000"/>
            </w:tcBorders>
          </w:tcPr>
          <w:p w:rsidR="00375469" w:rsidRPr="00375469" w:rsidRDefault="00375469" w:rsidP="005A0ADC">
            <w:pPr>
              <w:rPr>
                <w:rFonts w:ascii="Times New Roman" w:hAnsi="Times New Roman" w:cs="Times New Roman"/>
                <w:sz w:val="18"/>
                <w:szCs w:val="18"/>
              </w:rPr>
            </w:pPr>
          </w:p>
        </w:tc>
        <w:tc>
          <w:tcPr>
            <w:tcW w:w="3396" w:type="dxa"/>
            <w:gridSpan w:val="2"/>
            <w:vMerge/>
            <w:shd w:val="clear" w:color="auto" w:fill="FFFFFF"/>
            <w:vAlign w:val="center"/>
          </w:tcPr>
          <w:p w:rsidR="00375469" w:rsidRPr="00375469" w:rsidRDefault="00375469" w:rsidP="005A0ADC">
            <w:pPr>
              <w:rPr>
                <w:rFonts w:ascii="Times New Roman" w:hAnsi="Times New Roman" w:cs="Times New Roman"/>
                <w:sz w:val="18"/>
                <w:szCs w:val="18"/>
              </w:rPr>
            </w:pPr>
          </w:p>
        </w:tc>
        <w:tc>
          <w:tcPr>
            <w:tcW w:w="20" w:type="dxa"/>
          </w:tcPr>
          <w:p w:rsidR="00375469" w:rsidRPr="00375469" w:rsidRDefault="00375469" w:rsidP="005A0ADC">
            <w:pPr>
              <w:rPr>
                <w:rFonts w:ascii="Times New Roman" w:hAnsi="Times New Roman" w:cs="Times New Roman"/>
                <w:sz w:val="18"/>
                <w:szCs w:val="18"/>
              </w:rPr>
            </w:pPr>
          </w:p>
        </w:tc>
      </w:tr>
      <w:tr w:rsidR="00375469" w:rsidRPr="00375469" w:rsidTr="00375469">
        <w:trPr>
          <w:trHeight w:hRule="exact" w:val="14"/>
        </w:trPr>
        <w:tc>
          <w:tcPr>
            <w:tcW w:w="6763" w:type="dxa"/>
            <w:gridSpan w:val="8"/>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p>
        </w:tc>
        <w:tc>
          <w:tcPr>
            <w:tcW w:w="3396" w:type="dxa"/>
            <w:gridSpan w:val="2"/>
            <w:vMerge/>
            <w:shd w:val="clear" w:color="auto" w:fill="FFFFFF"/>
            <w:vAlign w:val="center"/>
          </w:tcPr>
          <w:p w:rsidR="00375469" w:rsidRPr="00375469" w:rsidRDefault="00375469" w:rsidP="005A0ADC">
            <w:pPr>
              <w:rPr>
                <w:rFonts w:ascii="Times New Roman" w:hAnsi="Times New Roman" w:cs="Times New Roman"/>
                <w:sz w:val="18"/>
                <w:szCs w:val="18"/>
              </w:rPr>
            </w:pPr>
          </w:p>
        </w:tc>
        <w:tc>
          <w:tcPr>
            <w:tcW w:w="20" w:type="dxa"/>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p>
        </w:tc>
      </w:tr>
      <w:tr w:rsidR="00375469" w:rsidRPr="00375469" w:rsidTr="00375469">
        <w:trPr>
          <w:gridAfter w:val="2"/>
          <w:wAfter w:w="823" w:type="dxa"/>
          <w:trHeight w:hRule="exact" w:val="244"/>
        </w:trPr>
        <w:tc>
          <w:tcPr>
            <w:tcW w:w="9356" w:type="dxa"/>
            <w:gridSpan w:val="9"/>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М.П.</w:t>
            </w:r>
          </w:p>
        </w:tc>
      </w:tr>
      <w:tr w:rsidR="00375469" w:rsidRPr="00375469" w:rsidTr="00375469">
        <w:trPr>
          <w:gridAfter w:val="2"/>
          <w:wAfter w:w="823" w:type="dxa"/>
          <w:trHeight w:hRule="exact" w:val="227"/>
        </w:trPr>
        <w:tc>
          <w:tcPr>
            <w:tcW w:w="9356" w:type="dxa"/>
            <w:gridSpan w:val="9"/>
            <w:tcBorders>
              <w:left w:val="single" w:sz="5" w:space="0" w:color="000000"/>
            </w:tcBorders>
            <w:shd w:val="clear" w:color="auto" w:fill="FFFFFF"/>
            <w:vAlign w:val="center"/>
          </w:tcPr>
          <w:p w:rsidR="00375469" w:rsidRPr="00375469" w:rsidRDefault="00124CC5" w:rsidP="005A0ADC">
            <w:pPr>
              <w:spacing w:line="232" w:lineRule="auto"/>
              <w:rPr>
                <w:rFonts w:ascii="Times New Roman" w:eastAsia="Arial" w:hAnsi="Times New Roman" w:cs="Times New Roman"/>
                <w:color w:val="000000"/>
                <w:spacing w:val="-2"/>
                <w:sz w:val="18"/>
                <w:szCs w:val="18"/>
              </w:rPr>
            </w:pPr>
            <w:r>
              <w:rPr>
                <w:rFonts w:ascii="Times New Roman" w:eastAsia="Arial" w:hAnsi="Times New Roman" w:cs="Times New Roman"/>
                <w:color w:val="000000"/>
                <w:spacing w:val="-2"/>
                <w:sz w:val="18"/>
                <w:szCs w:val="18"/>
              </w:rPr>
              <w:t>Покупатель:</w:t>
            </w:r>
          </w:p>
        </w:tc>
      </w:tr>
      <w:tr w:rsidR="00375469" w:rsidRPr="00375469" w:rsidTr="00375469">
        <w:trPr>
          <w:gridAfter w:val="2"/>
          <w:wAfter w:w="823" w:type="dxa"/>
          <w:trHeight w:hRule="exact" w:val="215"/>
        </w:trPr>
        <w:tc>
          <w:tcPr>
            <w:tcW w:w="3381" w:type="dxa"/>
            <w:gridSpan w:val="3"/>
          </w:tcPr>
          <w:p w:rsidR="00375469" w:rsidRPr="00375469" w:rsidRDefault="00375469" w:rsidP="005A0ADC">
            <w:pPr>
              <w:rPr>
                <w:rFonts w:ascii="Times New Roman" w:hAnsi="Times New Roman" w:cs="Times New Roman"/>
                <w:sz w:val="18"/>
                <w:szCs w:val="18"/>
              </w:rPr>
            </w:pPr>
          </w:p>
        </w:tc>
        <w:tc>
          <w:tcPr>
            <w:tcW w:w="3382" w:type="dxa"/>
            <w:gridSpan w:val="5"/>
            <w:tcBorders>
              <w:bottom w:val="single" w:sz="5" w:space="0" w:color="000000"/>
            </w:tcBorders>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p>
        </w:tc>
        <w:tc>
          <w:tcPr>
            <w:tcW w:w="2593" w:type="dxa"/>
          </w:tcPr>
          <w:p w:rsidR="00375469" w:rsidRPr="00375469" w:rsidRDefault="00375469" w:rsidP="005A0ADC">
            <w:pPr>
              <w:rPr>
                <w:rFonts w:ascii="Times New Roman" w:hAnsi="Times New Roman" w:cs="Times New Roman"/>
                <w:sz w:val="18"/>
                <w:szCs w:val="18"/>
              </w:rPr>
            </w:pPr>
          </w:p>
        </w:tc>
      </w:tr>
      <w:tr w:rsidR="00375469" w:rsidRPr="00375469" w:rsidTr="00375469">
        <w:trPr>
          <w:gridAfter w:val="2"/>
          <w:wAfter w:w="823" w:type="dxa"/>
          <w:trHeight w:hRule="exact" w:val="258"/>
        </w:trPr>
        <w:tc>
          <w:tcPr>
            <w:tcW w:w="9356" w:type="dxa"/>
            <w:gridSpan w:val="9"/>
            <w:shd w:val="clear" w:color="auto" w:fill="FFFFFF"/>
            <w:vAlign w:val="center"/>
          </w:tcPr>
          <w:p w:rsidR="00375469" w:rsidRPr="00375469" w:rsidRDefault="00375469" w:rsidP="005A0ADC">
            <w:pPr>
              <w:spacing w:line="232" w:lineRule="auto"/>
              <w:jc w:val="center"/>
              <w:rPr>
                <w:rFonts w:ascii="Times New Roman" w:eastAsia="Arial" w:hAnsi="Times New Roman" w:cs="Times New Roman"/>
                <w:color w:val="000000"/>
                <w:spacing w:val="-2"/>
                <w:sz w:val="18"/>
                <w:szCs w:val="18"/>
              </w:rPr>
            </w:pPr>
            <w:r w:rsidRPr="00375469">
              <w:rPr>
                <w:rFonts w:ascii="Times New Roman" w:eastAsia="Arial" w:hAnsi="Times New Roman" w:cs="Times New Roman"/>
                <w:color w:val="000000"/>
                <w:spacing w:val="-2"/>
                <w:sz w:val="18"/>
                <w:szCs w:val="18"/>
              </w:rPr>
              <w:t>М.П.</w:t>
            </w:r>
          </w:p>
        </w:tc>
      </w:tr>
    </w:tbl>
    <w:p w:rsidR="00601D64" w:rsidRPr="00375469" w:rsidRDefault="00601D64" w:rsidP="00601D64">
      <w:pPr>
        <w:spacing w:after="0" w:line="240" w:lineRule="auto"/>
        <w:jc w:val="right"/>
        <w:rPr>
          <w:rFonts w:ascii="Times New Roman" w:hAnsi="Times New Roman" w:cs="Times New Roman"/>
          <w:sz w:val="18"/>
          <w:szCs w:val="18"/>
        </w:rPr>
      </w:pPr>
    </w:p>
    <w:p w:rsidR="00601D64" w:rsidRDefault="00601D64" w:rsidP="00601D64">
      <w:pPr>
        <w:spacing w:after="0" w:line="240" w:lineRule="auto"/>
        <w:jc w:val="right"/>
        <w:rPr>
          <w:rFonts w:ascii="Times New Roman" w:hAnsi="Times New Roman" w:cs="Times New Roman"/>
          <w:sz w:val="20"/>
          <w:szCs w:val="20"/>
        </w:rPr>
      </w:pPr>
    </w:p>
    <w:p w:rsidR="00601D64" w:rsidRDefault="00601D64" w:rsidP="00601D64">
      <w:pPr>
        <w:spacing w:after="0" w:line="240" w:lineRule="auto"/>
        <w:jc w:val="right"/>
        <w:rPr>
          <w:rFonts w:ascii="Times New Roman" w:hAnsi="Times New Roman" w:cs="Times New Roman"/>
          <w:sz w:val="20"/>
          <w:szCs w:val="20"/>
        </w:rPr>
      </w:pPr>
    </w:p>
    <w:p w:rsidR="00601D64" w:rsidRDefault="00601D64" w:rsidP="00601D64">
      <w:pPr>
        <w:spacing w:after="0" w:line="240" w:lineRule="auto"/>
        <w:jc w:val="right"/>
        <w:rPr>
          <w:rFonts w:ascii="Times New Roman" w:hAnsi="Times New Roman" w:cs="Times New Roman"/>
          <w:sz w:val="20"/>
          <w:szCs w:val="20"/>
        </w:rPr>
      </w:pPr>
    </w:p>
    <w:p w:rsidR="00252AD7" w:rsidRPr="00791393" w:rsidRDefault="00252AD7" w:rsidP="00375469">
      <w:pPr>
        <w:rPr>
          <w:rFonts w:ascii="Times New Roman" w:hAnsi="Times New Roman" w:cs="Times New Roman"/>
          <w:sz w:val="20"/>
          <w:szCs w:val="20"/>
        </w:rPr>
      </w:pPr>
    </w:p>
    <w:p w:rsidR="005C5DCD" w:rsidRDefault="005C5DCD" w:rsidP="005C5DCD">
      <w:pPr>
        <w:spacing w:after="0" w:line="240" w:lineRule="auto"/>
        <w:jc w:val="right"/>
        <w:rPr>
          <w:rFonts w:ascii="Times New Roman" w:hAnsi="Times New Roman" w:cs="Times New Roman"/>
          <w:sz w:val="20"/>
          <w:szCs w:val="20"/>
        </w:rPr>
      </w:pPr>
      <w:r w:rsidRPr="005C5DCD">
        <w:rPr>
          <w:rFonts w:ascii="Times New Roman" w:hAnsi="Times New Roman" w:cs="Times New Roman"/>
          <w:sz w:val="20"/>
          <w:szCs w:val="20"/>
        </w:rPr>
        <w:lastRenderedPageBreak/>
        <w:t>Приложение № 3</w:t>
      </w:r>
      <w:r>
        <w:rPr>
          <w:rFonts w:ascii="Times New Roman" w:hAnsi="Times New Roman" w:cs="Times New Roman"/>
          <w:sz w:val="20"/>
          <w:szCs w:val="20"/>
        </w:rPr>
        <w:t xml:space="preserve"> </w:t>
      </w:r>
      <w:r w:rsidRPr="005C5DCD">
        <w:rPr>
          <w:rFonts w:ascii="Times New Roman" w:hAnsi="Times New Roman" w:cs="Times New Roman"/>
          <w:sz w:val="20"/>
          <w:szCs w:val="20"/>
        </w:rPr>
        <w:t>к</w:t>
      </w:r>
      <w:r>
        <w:rPr>
          <w:rFonts w:ascii="Times New Roman" w:hAnsi="Times New Roman" w:cs="Times New Roman"/>
          <w:sz w:val="20"/>
          <w:szCs w:val="20"/>
        </w:rPr>
        <w:t xml:space="preserve"> Правилам поставки</w:t>
      </w:r>
    </w:p>
    <w:p w:rsidR="005C5DCD" w:rsidRPr="005C5DCD" w:rsidRDefault="005C5DCD" w:rsidP="005C5DC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«01» марта 2023 года</w:t>
      </w:r>
    </w:p>
    <w:p w:rsidR="005C5DCD" w:rsidRDefault="005C5DCD" w:rsidP="005C5DCD">
      <w:pPr>
        <w:jc w:val="right"/>
        <w:rPr>
          <w:rFonts w:ascii="Times New Roman" w:hAnsi="Times New Roman" w:cs="Times New Roman"/>
        </w:rPr>
      </w:pPr>
    </w:p>
    <w:p w:rsidR="005C5DCD" w:rsidRPr="005C5DCD" w:rsidRDefault="005C5DCD" w:rsidP="00375469">
      <w:pPr>
        <w:rPr>
          <w:rFonts w:ascii="Times New Roman" w:hAnsi="Times New Roman" w:cs="Times New Roman"/>
        </w:rPr>
      </w:pPr>
    </w:p>
    <w:p w:rsidR="005C5DCD" w:rsidRDefault="005C5DCD" w:rsidP="005C5DCD">
      <w:pPr>
        <w:pStyle w:val="Standard"/>
        <w:spacing w:after="0" w:line="240" w:lineRule="auto"/>
        <w:jc w:val="center"/>
        <w:rPr>
          <w:rFonts w:ascii="Times New Roman" w:hAnsi="Times New Roman" w:cs="Times New Roman"/>
          <w:b/>
          <w:sz w:val="20"/>
          <w:szCs w:val="20"/>
        </w:rPr>
      </w:pPr>
      <w:r w:rsidRPr="005C5DCD">
        <w:rPr>
          <w:rFonts w:ascii="Times New Roman" w:hAnsi="Times New Roman" w:cs="Times New Roman"/>
          <w:b/>
          <w:sz w:val="20"/>
          <w:szCs w:val="20"/>
        </w:rPr>
        <w:t>АКТ О НЕДОСТАТКАХ ТОВРА</w:t>
      </w:r>
    </w:p>
    <w:p w:rsidR="005C5DCD" w:rsidRPr="005C5DCD" w:rsidRDefault="005C5DCD" w:rsidP="005C5DCD">
      <w:pPr>
        <w:pStyle w:val="Standard"/>
        <w:spacing w:after="0" w:line="240" w:lineRule="auto"/>
        <w:jc w:val="center"/>
        <w:rPr>
          <w:b/>
        </w:rPr>
      </w:pPr>
      <w:r w:rsidRPr="005C5DCD">
        <w:rPr>
          <w:rFonts w:ascii="Times New Roman" w:hAnsi="Times New Roman" w:cs="Times New Roman"/>
          <w:b/>
          <w:sz w:val="20"/>
          <w:szCs w:val="20"/>
        </w:rPr>
        <w:t>(форма)</w:t>
      </w:r>
    </w:p>
    <w:p w:rsidR="005C5DCD" w:rsidRDefault="005C5DCD" w:rsidP="005C5DCD">
      <w:pPr>
        <w:pStyle w:val="Standard"/>
        <w:spacing w:after="0" w:line="240" w:lineRule="auto"/>
        <w:jc w:val="center"/>
        <w:rPr>
          <w:rFonts w:ascii="Times New Roman" w:hAnsi="Times New Roman" w:cs="Times New Roman"/>
          <w:sz w:val="20"/>
          <w:szCs w:val="20"/>
        </w:rPr>
      </w:pPr>
    </w:p>
    <w:p w:rsidR="005C5DCD" w:rsidRPr="005C5DCD" w:rsidRDefault="005C5DCD" w:rsidP="005C5DCD">
      <w:pPr>
        <w:pStyle w:val="Standard"/>
        <w:spacing w:line="240" w:lineRule="auto"/>
        <w:ind w:left="5664" w:firstLine="708"/>
        <w:rPr>
          <w:b/>
        </w:rPr>
      </w:pPr>
      <w:r w:rsidRPr="005C5DCD">
        <w:rPr>
          <w:rFonts w:ascii="Times New Roman" w:hAnsi="Times New Roman" w:cs="Times New Roman"/>
          <w:b/>
          <w:sz w:val="20"/>
          <w:szCs w:val="20"/>
        </w:rPr>
        <w:t xml:space="preserve"> «_____ »_____________2022 года</w:t>
      </w:r>
    </w:p>
    <w:p w:rsidR="005C5DCD" w:rsidRDefault="005C5DCD" w:rsidP="005C5DCD">
      <w:pPr>
        <w:spacing w:after="0"/>
      </w:pPr>
      <w:r>
        <w:rPr>
          <w:rFonts w:ascii="Times New Roman" w:hAnsi="Times New Roman" w:cs="Times New Roman"/>
          <w:sz w:val="20"/>
          <w:szCs w:val="20"/>
        </w:rPr>
        <w:t>Покупатель __________________________________________________</w:t>
      </w:r>
    </w:p>
    <w:p w:rsidR="005C5DCD" w:rsidRDefault="005C5DCD" w:rsidP="005C5DCD">
      <w:pPr>
        <w:pStyle w:val="Standard"/>
        <w:spacing w:after="0" w:line="240" w:lineRule="auto"/>
      </w:pPr>
      <w:r>
        <w:rPr>
          <w:rFonts w:ascii="Times New Roman" w:hAnsi="Times New Roman" w:cs="Times New Roman"/>
          <w:sz w:val="20"/>
          <w:szCs w:val="20"/>
        </w:rPr>
        <w:t>Ф.И.О. представителя Покупателя:______________________________________________________________</w:t>
      </w:r>
    </w:p>
    <w:p w:rsidR="005C5DCD" w:rsidRDefault="005C5DCD" w:rsidP="005C5DCD">
      <w:pPr>
        <w:pStyle w:val="Standard"/>
        <w:spacing w:after="0" w:line="240" w:lineRule="auto"/>
      </w:pPr>
      <w:proofErr w:type="gramStart"/>
      <w:r>
        <w:rPr>
          <w:rFonts w:ascii="Times New Roman" w:hAnsi="Times New Roman" w:cs="Times New Roman"/>
          <w:sz w:val="20"/>
          <w:szCs w:val="20"/>
        </w:rPr>
        <w:t>действующий</w:t>
      </w:r>
      <w:proofErr w:type="gramEnd"/>
      <w:r>
        <w:rPr>
          <w:rFonts w:ascii="Times New Roman" w:hAnsi="Times New Roman" w:cs="Times New Roman"/>
          <w:sz w:val="20"/>
          <w:szCs w:val="20"/>
        </w:rPr>
        <w:t xml:space="preserve"> на основании приказа, доверенности № __________от __________________________________</w:t>
      </w:r>
    </w:p>
    <w:p w:rsidR="005C5DCD" w:rsidRDefault="005C5DCD" w:rsidP="005C5DCD">
      <w:pPr>
        <w:pStyle w:val="Standard"/>
        <w:spacing w:after="0" w:line="240" w:lineRule="auto"/>
        <w:rPr>
          <w:rFonts w:ascii="Times New Roman" w:hAnsi="Times New Roman" w:cs="Times New Roman"/>
          <w:sz w:val="20"/>
          <w:szCs w:val="20"/>
        </w:rPr>
      </w:pPr>
    </w:p>
    <w:p w:rsidR="005C5DCD" w:rsidRDefault="005C5DCD" w:rsidP="005C5DCD">
      <w:pPr>
        <w:pStyle w:val="Standard"/>
        <w:spacing w:after="0" w:line="240" w:lineRule="auto"/>
      </w:pPr>
      <w:r>
        <w:rPr>
          <w:rFonts w:ascii="Times New Roman" w:hAnsi="Times New Roman" w:cs="Times New Roman"/>
          <w:sz w:val="20"/>
          <w:szCs w:val="20"/>
        </w:rPr>
        <w:t>Поставщик: ООО «ДАНА»</w:t>
      </w:r>
    </w:p>
    <w:p w:rsidR="005C5DCD" w:rsidRDefault="005C5DCD" w:rsidP="005C5DCD">
      <w:pPr>
        <w:pStyle w:val="Standard"/>
        <w:spacing w:after="0" w:line="240" w:lineRule="auto"/>
      </w:pPr>
      <w:r>
        <w:rPr>
          <w:rFonts w:ascii="Times New Roman" w:hAnsi="Times New Roman" w:cs="Times New Roman"/>
          <w:sz w:val="20"/>
          <w:szCs w:val="20"/>
        </w:rPr>
        <w:t>Ф.И.О. представителя Поставщика, ______________________________________________________________</w:t>
      </w:r>
    </w:p>
    <w:p w:rsidR="005C5DCD" w:rsidRDefault="005C5DCD" w:rsidP="005C5DCD">
      <w:pPr>
        <w:pStyle w:val="Standard"/>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действующий</w:t>
      </w:r>
      <w:proofErr w:type="gramEnd"/>
      <w:r>
        <w:rPr>
          <w:rFonts w:ascii="Times New Roman" w:hAnsi="Times New Roman" w:cs="Times New Roman"/>
          <w:sz w:val="20"/>
          <w:szCs w:val="20"/>
        </w:rPr>
        <w:t xml:space="preserve"> на основании доверенности № __________от _________________________________________,</w:t>
      </w:r>
    </w:p>
    <w:p w:rsidR="005C5DCD" w:rsidRDefault="005C5DCD" w:rsidP="005C5DCD">
      <w:pPr>
        <w:pStyle w:val="Standard"/>
        <w:spacing w:after="0" w:line="240" w:lineRule="auto"/>
        <w:rPr>
          <w:rFonts w:ascii="Times New Roman" w:hAnsi="Times New Roman" w:cs="Times New Roman"/>
          <w:sz w:val="20"/>
          <w:szCs w:val="20"/>
        </w:rPr>
      </w:pPr>
    </w:p>
    <w:p w:rsidR="005C5DCD" w:rsidRDefault="005C5DCD" w:rsidP="005C5DCD">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составили и подписали настоящий документ о том, что в отношении следующего Товара зафиксированы следующие дефекты (недостатки):</w:t>
      </w:r>
    </w:p>
    <w:p w:rsidR="005C5DCD" w:rsidRDefault="005C5DCD" w:rsidP="005C5DCD">
      <w:pPr>
        <w:pStyle w:val="Standard"/>
        <w:spacing w:after="0" w:line="240" w:lineRule="auto"/>
      </w:pPr>
    </w:p>
    <w:tbl>
      <w:tblPr>
        <w:tblW w:w="9910" w:type="dxa"/>
        <w:tblInd w:w="-108" w:type="dxa"/>
        <w:tblLayout w:type="fixed"/>
        <w:tblCellMar>
          <w:left w:w="10" w:type="dxa"/>
          <w:right w:w="10" w:type="dxa"/>
        </w:tblCellMar>
        <w:tblLook w:val="04A0" w:firstRow="1" w:lastRow="0" w:firstColumn="1" w:lastColumn="0" w:noHBand="0" w:noVBand="1"/>
      </w:tblPr>
      <w:tblGrid>
        <w:gridCol w:w="1652"/>
        <w:gridCol w:w="1649"/>
        <w:gridCol w:w="1652"/>
        <w:gridCol w:w="1652"/>
        <w:gridCol w:w="1653"/>
        <w:gridCol w:w="1652"/>
      </w:tblGrid>
      <w:tr w:rsidR="005C5DCD" w:rsidTr="00791393">
        <w:tc>
          <w:tcPr>
            <w:tcW w:w="1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jc w:val="center"/>
            </w:pPr>
            <w:r>
              <w:rPr>
                <w:rFonts w:ascii="Times New Roman" w:hAnsi="Times New Roman" w:cs="Times New Roman"/>
                <w:sz w:val="20"/>
                <w:szCs w:val="20"/>
              </w:rPr>
              <w:t>№, дата Счёта</w:t>
            </w:r>
          </w:p>
        </w:tc>
        <w:tc>
          <w:tcPr>
            <w:tcW w:w="1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jc w:val="center"/>
            </w:pPr>
            <w:r>
              <w:rPr>
                <w:rFonts w:ascii="Times New Roman" w:hAnsi="Times New Roman" w:cs="Times New Roman"/>
                <w:sz w:val="20"/>
                <w:szCs w:val="20"/>
              </w:rPr>
              <w:t>№ УПД</w:t>
            </w: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jc w:val="center"/>
            </w:pPr>
            <w:r>
              <w:rPr>
                <w:rFonts w:ascii="Times New Roman" w:hAnsi="Times New Roman" w:cs="Times New Roman"/>
                <w:sz w:val="20"/>
                <w:szCs w:val="20"/>
              </w:rPr>
              <w:t>N позиции в УПД</w:t>
            </w: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jc w:val="center"/>
            </w:pPr>
            <w:r>
              <w:rPr>
                <w:rFonts w:ascii="Times New Roman" w:hAnsi="Times New Roman" w:cs="Times New Roman"/>
                <w:sz w:val="20"/>
                <w:szCs w:val="20"/>
              </w:rPr>
              <w:t>Размеры</w:t>
            </w:r>
          </w:p>
        </w:tc>
        <w:tc>
          <w:tcPr>
            <w:tcW w:w="1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jc w:val="center"/>
            </w:pPr>
            <w:r>
              <w:rPr>
                <w:rFonts w:ascii="Times New Roman" w:hAnsi="Times New Roman" w:cs="Times New Roman"/>
                <w:sz w:val="20"/>
                <w:szCs w:val="20"/>
              </w:rPr>
              <w:t>Количество дефектных изделий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w:t>
            </w: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jc w:val="center"/>
            </w:pPr>
            <w:r>
              <w:rPr>
                <w:rFonts w:ascii="Times New Roman" w:hAnsi="Times New Roman" w:cs="Times New Roman"/>
                <w:sz w:val="20"/>
                <w:szCs w:val="20"/>
              </w:rPr>
              <w:t>Описание дефекта</w:t>
            </w:r>
          </w:p>
        </w:tc>
      </w:tr>
      <w:tr w:rsidR="005C5DCD" w:rsidTr="00791393">
        <w:tc>
          <w:tcPr>
            <w:tcW w:w="1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r>
      <w:tr w:rsidR="005C5DCD" w:rsidTr="00791393">
        <w:tc>
          <w:tcPr>
            <w:tcW w:w="1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r>
      <w:tr w:rsidR="005C5DCD" w:rsidTr="00791393">
        <w:tc>
          <w:tcPr>
            <w:tcW w:w="16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c>
          <w:tcPr>
            <w:tcW w:w="16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DCD" w:rsidRDefault="005C5DCD" w:rsidP="00791393">
            <w:pPr>
              <w:pStyle w:val="Standard"/>
              <w:spacing w:after="0" w:line="240" w:lineRule="auto"/>
              <w:rPr>
                <w:rFonts w:ascii="Times New Roman" w:hAnsi="Times New Roman" w:cs="Times New Roman"/>
                <w:sz w:val="20"/>
                <w:szCs w:val="20"/>
              </w:rPr>
            </w:pPr>
          </w:p>
        </w:tc>
      </w:tr>
    </w:tbl>
    <w:p w:rsidR="005C5DCD" w:rsidRDefault="005C5DCD" w:rsidP="005C5DCD">
      <w:pPr>
        <w:pStyle w:val="Standard"/>
        <w:spacing w:line="360" w:lineRule="auto"/>
      </w:pPr>
      <w:r>
        <w:rPr>
          <w:rFonts w:ascii="Times New Roman" w:hAnsi="Times New Roman" w:cs="Times New Roman"/>
          <w:sz w:val="20"/>
          <w:szCs w:val="20"/>
        </w:rPr>
        <w:t>Итого забраковано и возвращено:</w:t>
      </w:r>
    </w:p>
    <w:p w:rsidR="005C5DCD" w:rsidRPr="005C5DCD" w:rsidRDefault="005C5DCD" w:rsidP="005C5DCD">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Акт о недостатках Товара является основанием для перепроверки дефектного товара компетентной комиссией Поставщика и вынесения окончательного решения по наличию дефектов. </w:t>
      </w:r>
    </w:p>
    <w:p w:rsidR="005C5DCD" w:rsidRDefault="005C5DCD" w:rsidP="005C5DCD">
      <w:pPr>
        <w:pStyle w:val="Standard"/>
        <w:spacing w:line="240" w:lineRule="auto"/>
        <w:jc w:val="both"/>
        <w:rPr>
          <w:rFonts w:ascii="Times New Roman" w:hAnsi="Times New Roman" w:cs="Times New Roman"/>
          <w:sz w:val="20"/>
          <w:szCs w:val="20"/>
        </w:rPr>
      </w:pPr>
    </w:p>
    <w:p w:rsidR="005C5DCD" w:rsidRPr="005C5DCD" w:rsidRDefault="005C5DCD" w:rsidP="005C5DCD">
      <w:pPr>
        <w:pStyle w:val="Standard"/>
        <w:spacing w:line="240" w:lineRule="auto"/>
        <w:jc w:val="center"/>
        <w:rPr>
          <w:b/>
        </w:rPr>
      </w:pPr>
      <w:r w:rsidRPr="005C5DCD">
        <w:rPr>
          <w:rFonts w:ascii="Times New Roman" w:hAnsi="Times New Roman" w:cs="Times New Roman"/>
          <w:b/>
          <w:sz w:val="20"/>
          <w:szCs w:val="20"/>
        </w:rPr>
        <w:t>Подписи сторон:</w:t>
      </w:r>
    </w:p>
    <w:p w:rsidR="005C5DCD" w:rsidRPr="005C5DCD" w:rsidRDefault="005C5DCD" w:rsidP="005C5DCD">
      <w:pPr>
        <w:pStyle w:val="Standard"/>
        <w:spacing w:line="240" w:lineRule="auto"/>
        <w:rPr>
          <w:b/>
        </w:rPr>
      </w:pPr>
      <w:r w:rsidRPr="005C5DCD">
        <w:rPr>
          <w:rFonts w:ascii="Times New Roman" w:hAnsi="Times New Roman" w:cs="Times New Roman"/>
          <w:b/>
          <w:sz w:val="20"/>
          <w:szCs w:val="20"/>
        </w:rPr>
        <w:t>От Покупателя</w:t>
      </w:r>
      <w:proofErr w:type="gramStart"/>
      <w:r w:rsidRPr="005C5DCD">
        <w:rPr>
          <w:rFonts w:ascii="Times New Roman" w:hAnsi="Times New Roman" w:cs="Times New Roman"/>
          <w:b/>
          <w:sz w:val="20"/>
          <w:szCs w:val="20"/>
        </w:rPr>
        <w:t xml:space="preserve">                                                                   О</w:t>
      </w:r>
      <w:proofErr w:type="gramEnd"/>
      <w:r w:rsidRPr="005C5DCD">
        <w:rPr>
          <w:rFonts w:ascii="Times New Roman" w:hAnsi="Times New Roman" w:cs="Times New Roman"/>
          <w:b/>
          <w:sz w:val="20"/>
          <w:szCs w:val="20"/>
        </w:rPr>
        <w:t>т Поставщика</w:t>
      </w:r>
    </w:p>
    <w:p w:rsidR="005C5DCD" w:rsidRPr="005C5DCD" w:rsidRDefault="005C5DCD" w:rsidP="005C5DCD">
      <w:pPr>
        <w:pStyle w:val="Standard"/>
        <w:spacing w:line="240" w:lineRule="auto"/>
        <w:rPr>
          <w:b/>
        </w:rPr>
      </w:pPr>
      <w:r w:rsidRPr="005C5DCD">
        <w:rPr>
          <w:rFonts w:ascii="Times New Roman" w:hAnsi="Times New Roman" w:cs="Times New Roman"/>
          <w:b/>
          <w:sz w:val="20"/>
          <w:szCs w:val="20"/>
        </w:rPr>
        <w:t>_______________(____________________)                    ________________(____________________)</w:t>
      </w: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Default="005C5DCD" w:rsidP="005C5DCD">
      <w:pPr>
        <w:pStyle w:val="Standard"/>
        <w:spacing w:line="240" w:lineRule="auto"/>
        <w:jc w:val="both"/>
        <w:rPr>
          <w:rFonts w:ascii="Times New Roman" w:hAnsi="Times New Roman" w:cs="Times New Roman"/>
          <w:sz w:val="20"/>
          <w:szCs w:val="20"/>
        </w:rPr>
      </w:pPr>
    </w:p>
    <w:p w:rsidR="005C5DCD" w:rsidRPr="005C5DCD" w:rsidRDefault="005C5DCD" w:rsidP="005C5DCD">
      <w:pPr>
        <w:pStyle w:val="Standard"/>
        <w:spacing w:line="240" w:lineRule="auto"/>
        <w:jc w:val="both"/>
        <w:rPr>
          <w:rFonts w:ascii="Times New Roman" w:hAnsi="Times New Roman" w:cs="Times New Roman"/>
          <w:sz w:val="20"/>
          <w:szCs w:val="20"/>
        </w:rPr>
      </w:pPr>
    </w:p>
    <w:sectPr w:rsidR="005C5DCD" w:rsidRPr="005C5DCD">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2E" w:rsidRDefault="00F8792E" w:rsidP="00252AD7">
      <w:pPr>
        <w:spacing w:after="0" w:line="240" w:lineRule="auto"/>
      </w:pPr>
      <w:r>
        <w:separator/>
      </w:r>
    </w:p>
  </w:endnote>
  <w:endnote w:type="continuationSeparator" w:id="0">
    <w:p w:rsidR="00F8792E" w:rsidRDefault="00F8792E" w:rsidP="0025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venirNextCyr-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48271"/>
      <w:docPartObj>
        <w:docPartGallery w:val="Page Numbers (Bottom of Page)"/>
        <w:docPartUnique/>
      </w:docPartObj>
    </w:sdtPr>
    <w:sdtEndPr/>
    <w:sdtContent>
      <w:p w:rsidR="00252AD7" w:rsidRDefault="00252AD7" w:rsidP="00252AD7">
        <w:pPr>
          <w:pStyle w:val="ae"/>
          <w:jc w:val="right"/>
        </w:pPr>
        <w:r>
          <w:fldChar w:fldCharType="begin"/>
        </w:r>
        <w:r>
          <w:instrText>PAGE   \* MERGEFORMAT</w:instrText>
        </w:r>
        <w:r>
          <w:fldChar w:fldCharType="separate"/>
        </w:r>
        <w:r w:rsidR="004167C3">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2E" w:rsidRDefault="00F8792E" w:rsidP="00252AD7">
      <w:pPr>
        <w:spacing w:after="0" w:line="240" w:lineRule="auto"/>
      </w:pPr>
      <w:r>
        <w:separator/>
      </w:r>
    </w:p>
  </w:footnote>
  <w:footnote w:type="continuationSeparator" w:id="0">
    <w:p w:rsidR="00F8792E" w:rsidRDefault="00F8792E" w:rsidP="00252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98E"/>
    <w:multiLevelType w:val="multilevel"/>
    <w:tmpl w:val="9410A9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5945416"/>
    <w:multiLevelType w:val="multilevel"/>
    <w:tmpl w:val="66089F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4C6966"/>
    <w:multiLevelType w:val="hybridMultilevel"/>
    <w:tmpl w:val="013EE94C"/>
    <w:lvl w:ilvl="0" w:tplc="79A653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3847844"/>
    <w:multiLevelType w:val="hybridMultilevel"/>
    <w:tmpl w:val="BBBC9720"/>
    <w:lvl w:ilvl="0" w:tplc="66FEB0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D"/>
    <w:rsid w:val="000B4BFC"/>
    <w:rsid w:val="000C3BD7"/>
    <w:rsid w:val="00124CC5"/>
    <w:rsid w:val="0024705A"/>
    <w:rsid w:val="00252AD7"/>
    <w:rsid w:val="002B2324"/>
    <w:rsid w:val="002D5E9E"/>
    <w:rsid w:val="00304DF7"/>
    <w:rsid w:val="00330F45"/>
    <w:rsid w:val="00353E5F"/>
    <w:rsid w:val="00375469"/>
    <w:rsid w:val="004167C3"/>
    <w:rsid w:val="0050514F"/>
    <w:rsid w:val="00510351"/>
    <w:rsid w:val="00591165"/>
    <w:rsid w:val="005C5DCD"/>
    <w:rsid w:val="00601D64"/>
    <w:rsid w:val="00703CA6"/>
    <w:rsid w:val="00717466"/>
    <w:rsid w:val="00791393"/>
    <w:rsid w:val="0082586C"/>
    <w:rsid w:val="00A10AC3"/>
    <w:rsid w:val="00A27E68"/>
    <w:rsid w:val="00B20F6A"/>
    <w:rsid w:val="00C212A6"/>
    <w:rsid w:val="00C52A1C"/>
    <w:rsid w:val="00D446FB"/>
    <w:rsid w:val="00D60E5D"/>
    <w:rsid w:val="00D9231E"/>
    <w:rsid w:val="00E56AD2"/>
    <w:rsid w:val="00E735F4"/>
    <w:rsid w:val="00F85CF9"/>
    <w:rsid w:val="00F8792E"/>
    <w:rsid w:val="00FB52BD"/>
    <w:rsid w:val="00FB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CD"/>
    <w:pPr>
      <w:widowControl w:val="0"/>
      <w:suppressAutoHyphens/>
      <w:autoSpaceDN w:val="0"/>
      <w:spacing w:after="160" w:line="256"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5DCD"/>
    <w:pPr>
      <w:suppressAutoHyphens/>
      <w:autoSpaceDN w:val="0"/>
      <w:spacing w:after="160" w:line="256" w:lineRule="auto"/>
      <w:textAlignment w:val="baseline"/>
    </w:pPr>
    <w:rPr>
      <w:rFonts w:ascii="Calibri" w:eastAsia="SimSun" w:hAnsi="Calibri" w:cs="F"/>
      <w:kern w:val="3"/>
    </w:rPr>
  </w:style>
  <w:style w:type="paragraph" w:styleId="a3">
    <w:name w:val="List Paragraph"/>
    <w:aliases w:val="Абзац,Numbered Steps,List-Bullets-Solid (No Space)"/>
    <w:basedOn w:val="Standard"/>
    <w:link w:val="a4"/>
    <w:uiPriority w:val="34"/>
    <w:qFormat/>
    <w:rsid w:val="005C5DCD"/>
    <w:pPr>
      <w:ind w:left="720"/>
    </w:pPr>
  </w:style>
  <w:style w:type="character" w:styleId="a5">
    <w:name w:val="Hyperlink"/>
    <w:uiPriority w:val="99"/>
    <w:unhideWhenUsed/>
    <w:rsid w:val="005C5DCD"/>
    <w:rPr>
      <w:color w:val="0563C1"/>
      <w:u w:val="single"/>
    </w:rPr>
  </w:style>
  <w:style w:type="paragraph" w:styleId="a6">
    <w:name w:val="Body Text"/>
    <w:basedOn w:val="a"/>
    <w:link w:val="a7"/>
    <w:rsid w:val="00791393"/>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eastAsia="ru-RU"/>
    </w:rPr>
  </w:style>
  <w:style w:type="character" w:customStyle="1" w:styleId="a7">
    <w:name w:val="Основной текст Знак"/>
    <w:basedOn w:val="a0"/>
    <w:link w:val="a6"/>
    <w:rsid w:val="00791393"/>
    <w:rPr>
      <w:rFonts w:ascii="Times New Roman" w:eastAsia="Times New Roman" w:hAnsi="Times New Roman" w:cs="Times New Roman"/>
      <w:sz w:val="24"/>
      <w:szCs w:val="20"/>
      <w:lang w:eastAsia="ru-RU"/>
    </w:rPr>
  </w:style>
  <w:style w:type="table" w:styleId="a8">
    <w:name w:val="Table Grid"/>
    <w:basedOn w:val="a1"/>
    <w:uiPriority w:val="59"/>
    <w:rsid w:val="00791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79139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formattext">
    <w:name w:val="formattext"/>
    <w:basedOn w:val="a"/>
    <w:rsid w:val="0079139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headertext">
    <w:name w:val="headertext"/>
    <w:basedOn w:val="a"/>
    <w:rsid w:val="0079139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a">
    <w:name w:val="Balloon Text"/>
    <w:basedOn w:val="a"/>
    <w:link w:val="ab"/>
    <w:uiPriority w:val="99"/>
    <w:semiHidden/>
    <w:unhideWhenUsed/>
    <w:rsid w:val="007913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393"/>
    <w:rPr>
      <w:rFonts w:ascii="Tahoma" w:eastAsia="SimSun" w:hAnsi="Tahoma" w:cs="Tahoma"/>
      <w:kern w:val="3"/>
      <w:sz w:val="16"/>
      <w:szCs w:val="16"/>
    </w:rPr>
  </w:style>
  <w:style w:type="paragraph" w:styleId="ac">
    <w:name w:val="header"/>
    <w:basedOn w:val="a"/>
    <w:link w:val="ad"/>
    <w:uiPriority w:val="99"/>
    <w:unhideWhenUsed/>
    <w:rsid w:val="00252A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2AD7"/>
    <w:rPr>
      <w:rFonts w:ascii="Calibri" w:eastAsia="SimSun" w:hAnsi="Calibri" w:cs="F"/>
      <w:kern w:val="3"/>
    </w:rPr>
  </w:style>
  <w:style w:type="paragraph" w:styleId="ae">
    <w:name w:val="footer"/>
    <w:basedOn w:val="a"/>
    <w:link w:val="af"/>
    <w:uiPriority w:val="99"/>
    <w:unhideWhenUsed/>
    <w:rsid w:val="00252A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2AD7"/>
    <w:rPr>
      <w:rFonts w:ascii="Calibri" w:eastAsia="SimSun" w:hAnsi="Calibri" w:cs="F"/>
      <w:kern w:val="3"/>
    </w:rPr>
  </w:style>
  <w:style w:type="character" w:customStyle="1" w:styleId="a4">
    <w:name w:val="Абзац списка Знак"/>
    <w:aliases w:val="Абзац Знак,Numbered Steps Знак,List-Bullets-Solid (No Space) Знак"/>
    <w:basedOn w:val="a0"/>
    <w:link w:val="a3"/>
    <w:uiPriority w:val="34"/>
    <w:locked/>
    <w:rsid w:val="00E56AD2"/>
    <w:rPr>
      <w:rFonts w:ascii="Calibri" w:eastAsia="SimSun" w:hAnsi="Calibri" w:cs="F"/>
      <w:kern w:val="3"/>
    </w:rPr>
  </w:style>
  <w:style w:type="character" w:styleId="af0">
    <w:name w:val="FollowedHyperlink"/>
    <w:basedOn w:val="a0"/>
    <w:uiPriority w:val="99"/>
    <w:semiHidden/>
    <w:unhideWhenUsed/>
    <w:rsid w:val="00505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CD"/>
    <w:pPr>
      <w:widowControl w:val="0"/>
      <w:suppressAutoHyphens/>
      <w:autoSpaceDN w:val="0"/>
      <w:spacing w:after="160" w:line="256" w:lineRule="auto"/>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5DCD"/>
    <w:pPr>
      <w:suppressAutoHyphens/>
      <w:autoSpaceDN w:val="0"/>
      <w:spacing w:after="160" w:line="256" w:lineRule="auto"/>
      <w:textAlignment w:val="baseline"/>
    </w:pPr>
    <w:rPr>
      <w:rFonts w:ascii="Calibri" w:eastAsia="SimSun" w:hAnsi="Calibri" w:cs="F"/>
      <w:kern w:val="3"/>
    </w:rPr>
  </w:style>
  <w:style w:type="paragraph" w:styleId="a3">
    <w:name w:val="List Paragraph"/>
    <w:aliases w:val="Абзац,Numbered Steps,List-Bullets-Solid (No Space)"/>
    <w:basedOn w:val="Standard"/>
    <w:link w:val="a4"/>
    <w:uiPriority w:val="34"/>
    <w:qFormat/>
    <w:rsid w:val="005C5DCD"/>
    <w:pPr>
      <w:ind w:left="720"/>
    </w:pPr>
  </w:style>
  <w:style w:type="character" w:styleId="a5">
    <w:name w:val="Hyperlink"/>
    <w:uiPriority w:val="99"/>
    <w:unhideWhenUsed/>
    <w:rsid w:val="005C5DCD"/>
    <w:rPr>
      <w:color w:val="0563C1"/>
      <w:u w:val="single"/>
    </w:rPr>
  </w:style>
  <w:style w:type="paragraph" w:styleId="a6">
    <w:name w:val="Body Text"/>
    <w:basedOn w:val="a"/>
    <w:link w:val="a7"/>
    <w:rsid w:val="00791393"/>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eastAsia="ru-RU"/>
    </w:rPr>
  </w:style>
  <w:style w:type="character" w:customStyle="1" w:styleId="a7">
    <w:name w:val="Основной текст Знак"/>
    <w:basedOn w:val="a0"/>
    <w:link w:val="a6"/>
    <w:rsid w:val="00791393"/>
    <w:rPr>
      <w:rFonts w:ascii="Times New Roman" w:eastAsia="Times New Roman" w:hAnsi="Times New Roman" w:cs="Times New Roman"/>
      <w:sz w:val="24"/>
      <w:szCs w:val="20"/>
      <w:lang w:eastAsia="ru-RU"/>
    </w:rPr>
  </w:style>
  <w:style w:type="table" w:styleId="a8">
    <w:name w:val="Table Grid"/>
    <w:basedOn w:val="a1"/>
    <w:uiPriority w:val="59"/>
    <w:rsid w:val="007913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79139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formattext">
    <w:name w:val="formattext"/>
    <w:basedOn w:val="a"/>
    <w:rsid w:val="0079139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headertext">
    <w:name w:val="headertext"/>
    <w:basedOn w:val="a"/>
    <w:rsid w:val="0079139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a">
    <w:name w:val="Balloon Text"/>
    <w:basedOn w:val="a"/>
    <w:link w:val="ab"/>
    <w:uiPriority w:val="99"/>
    <w:semiHidden/>
    <w:unhideWhenUsed/>
    <w:rsid w:val="007913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393"/>
    <w:rPr>
      <w:rFonts w:ascii="Tahoma" w:eastAsia="SimSun" w:hAnsi="Tahoma" w:cs="Tahoma"/>
      <w:kern w:val="3"/>
      <w:sz w:val="16"/>
      <w:szCs w:val="16"/>
    </w:rPr>
  </w:style>
  <w:style w:type="paragraph" w:styleId="ac">
    <w:name w:val="header"/>
    <w:basedOn w:val="a"/>
    <w:link w:val="ad"/>
    <w:uiPriority w:val="99"/>
    <w:unhideWhenUsed/>
    <w:rsid w:val="00252A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52AD7"/>
    <w:rPr>
      <w:rFonts w:ascii="Calibri" w:eastAsia="SimSun" w:hAnsi="Calibri" w:cs="F"/>
      <w:kern w:val="3"/>
    </w:rPr>
  </w:style>
  <w:style w:type="paragraph" w:styleId="ae">
    <w:name w:val="footer"/>
    <w:basedOn w:val="a"/>
    <w:link w:val="af"/>
    <w:uiPriority w:val="99"/>
    <w:unhideWhenUsed/>
    <w:rsid w:val="00252AD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52AD7"/>
    <w:rPr>
      <w:rFonts w:ascii="Calibri" w:eastAsia="SimSun" w:hAnsi="Calibri" w:cs="F"/>
      <w:kern w:val="3"/>
    </w:rPr>
  </w:style>
  <w:style w:type="character" w:customStyle="1" w:styleId="a4">
    <w:name w:val="Абзац списка Знак"/>
    <w:aliases w:val="Абзац Знак,Numbered Steps Знак,List-Bullets-Solid (No Space) Знак"/>
    <w:basedOn w:val="a0"/>
    <w:link w:val="a3"/>
    <w:uiPriority w:val="34"/>
    <w:locked/>
    <w:rsid w:val="00E56AD2"/>
    <w:rPr>
      <w:rFonts w:ascii="Calibri" w:eastAsia="SimSun" w:hAnsi="Calibri" w:cs="F"/>
      <w:kern w:val="3"/>
    </w:rPr>
  </w:style>
  <w:style w:type="character" w:styleId="af0">
    <w:name w:val="FollowedHyperlink"/>
    <w:basedOn w:val="a0"/>
    <w:uiPriority w:val="99"/>
    <w:semiHidden/>
    <w:unhideWhenUsed/>
    <w:rsid w:val="00505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dana-stekl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erevyakin\Desktop\&#1055;&#1088;&#1072;&#1074;&#1080;&#1083;&#1072;%20&#1087;&#1086;&#1089;&#1090;&#1072;&#1074;&#1082;&#1080;\dana.steklo@b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Деревякин Андрей Андреевич</dc:creator>
  <cp:lastModifiedBy>Деревякин Андрей Андреевич</cp:lastModifiedBy>
  <cp:revision>3</cp:revision>
  <dcterms:created xsi:type="dcterms:W3CDTF">2024-02-07T09:37:00Z</dcterms:created>
  <dcterms:modified xsi:type="dcterms:W3CDTF">2024-02-07T09:46:00Z</dcterms:modified>
</cp:coreProperties>
</file>